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B9AF" w14:textId="5F5652C1" w:rsidR="00316E5E" w:rsidRPr="00316E5E" w:rsidRDefault="00FF3FC7" w:rsidP="00316E5E">
      <w:pPr>
        <w:spacing w:after="12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3C5F08" w:rsidRPr="00147F81">
        <w:rPr>
          <w:rFonts w:ascii="Times New Roman" w:hAnsi="Times New Roman" w:cs="Times New Roman"/>
          <w:b/>
          <w:sz w:val="24"/>
          <w:szCs w:val="24"/>
          <w:u w:val="single"/>
        </w:rPr>
        <w:t>COMPTE-RENDU DU CONSEIL MUNICIPAL DU</w:t>
      </w:r>
      <w:r w:rsidR="00FF21A9">
        <w:rPr>
          <w:rFonts w:ascii="Times New Roman" w:hAnsi="Times New Roman" w:cs="Times New Roman"/>
          <w:b/>
          <w:sz w:val="24"/>
          <w:szCs w:val="24"/>
          <w:u w:val="single"/>
        </w:rPr>
        <w:t xml:space="preserve"> </w:t>
      </w:r>
      <w:r w:rsidR="003D6A93">
        <w:rPr>
          <w:rFonts w:ascii="Times New Roman" w:hAnsi="Times New Roman" w:cs="Times New Roman"/>
          <w:b/>
          <w:sz w:val="24"/>
          <w:szCs w:val="24"/>
          <w:u w:val="single"/>
        </w:rPr>
        <w:t>08 DECEMBRE 2025</w:t>
      </w:r>
    </w:p>
    <w:p w14:paraId="7E8FB9B0" w14:textId="77777777" w:rsidR="006F7B43" w:rsidRPr="000741D7" w:rsidRDefault="006F7B43" w:rsidP="006F7B43">
      <w:pPr>
        <w:autoSpaceDE w:val="0"/>
        <w:autoSpaceDN w:val="0"/>
        <w:adjustRightInd w:val="0"/>
        <w:spacing w:after="0" w:line="240" w:lineRule="auto"/>
        <w:rPr>
          <w:rFonts w:ascii="Times New Roman" w:eastAsia="Times New Roman" w:hAnsi="Times New Roman" w:cs="Times New Roman"/>
          <w:sz w:val="24"/>
          <w:szCs w:val="24"/>
        </w:rPr>
      </w:pPr>
    </w:p>
    <w:p w14:paraId="04E1A31C" w14:textId="3914ABEF"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Présents :</w:t>
      </w:r>
      <w:r w:rsidRPr="00D567D5">
        <w:rPr>
          <w:rFonts w:ascii="Times New Roman" w:eastAsia="Times New Roman" w:hAnsi="Times New Roman" w:cs="Times New Roman"/>
          <w:b/>
          <w:bCs/>
          <w:sz w:val="24"/>
          <w:szCs w:val="24"/>
        </w:rPr>
        <w:t xml:space="preserve"> MM. ALAUX, </w:t>
      </w:r>
      <w:r w:rsidR="0028023C">
        <w:rPr>
          <w:rFonts w:ascii="Times New Roman" w:eastAsia="Times New Roman" w:hAnsi="Times New Roman" w:cs="Times New Roman"/>
          <w:b/>
          <w:bCs/>
          <w:sz w:val="24"/>
          <w:szCs w:val="24"/>
        </w:rPr>
        <w:t xml:space="preserve">VITRAC, </w:t>
      </w:r>
      <w:r w:rsidRPr="00D567D5">
        <w:rPr>
          <w:rFonts w:ascii="Times New Roman" w:eastAsia="Times New Roman" w:hAnsi="Times New Roman" w:cs="Times New Roman"/>
          <w:b/>
          <w:bCs/>
          <w:sz w:val="24"/>
          <w:szCs w:val="24"/>
        </w:rPr>
        <w:t>MALRIEU, SALLES, BERTHOUMIEU, DUNET, MARTY</w:t>
      </w:r>
      <w:r w:rsidR="005D30B4">
        <w:rPr>
          <w:rFonts w:ascii="Times New Roman" w:eastAsia="Times New Roman" w:hAnsi="Times New Roman" w:cs="Times New Roman"/>
          <w:b/>
          <w:bCs/>
          <w:sz w:val="24"/>
          <w:szCs w:val="24"/>
        </w:rPr>
        <w:t>.</w:t>
      </w:r>
    </w:p>
    <w:p w14:paraId="5F3B29AF" w14:textId="1EC814C4"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Absents</w:t>
      </w:r>
      <w:r w:rsidRPr="00D567D5">
        <w:rPr>
          <w:rFonts w:ascii="Times New Roman" w:eastAsia="Times New Roman" w:hAnsi="Times New Roman" w:cs="Times New Roman"/>
          <w:b/>
          <w:bCs/>
          <w:sz w:val="24"/>
          <w:szCs w:val="24"/>
        </w:rPr>
        <w:t xml:space="preserve"> : </w:t>
      </w:r>
      <w:r w:rsidR="00DE2B92">
        <w:rPr>
          <w:rFonts w:ascii="Times New Roman" w:eastAsia="Times New Roman" w:hAnsi="Times New Roman" w:cs="Times New Roman"/>
          <w:b/>
          <w:bCs/>
          <w:sz w:val="24"/>
          <w:szCs w:val="24"/>
        </w:rPr>
        <w:t xml:space="preserve">M. CHRISTOPHE, </w:t>
      </w:r>
      <w:r w:rsidRPr="00D567D5">
        <w:rPr>
          <w:rFonts w:ascii="Times New Roman" w:eastAsia="Times New Roman" w:hAnsi="Times New Roman" w:cs="Times New Roman"/>
          <w:b/>
          <w:bCs/>
          <w:sz w:val="24"/>
          <w:szCs w:val="24"/>
        </w:rPr>
        <w:t>Mme ORIOL</w:t>
      </w:r>
      <w:r w:rsidR="006E18BC">
        <w:rPr>
          <w:rFonts w:ascii="Times New Roman" w:eastAsia="Times New Roman" w:hAnsi="Times New Roman" w:cs="Times New Roman"/>
          <w:b/>
          <w:bCs/>
          <w:sz w:val="24"/>
          <w:szCs w:val="24"/>
        </w:rPr>
        <w:t xml:space="preserve"> </w:t>
      </w:r>
      <w:r w:rsidRPr="00D567D5">
        <w:rPr>
          <w:rFonts w:ascii="Times New Roman" w:eastAsia="Times New Roman" w:hAnsi="Times New Roman" w:cs="Times New Roman"/>
          <w:b/>
          <w:bCs/>
          <w:sz w:val="24"/>
          <w:szCs w:val="24"/>
        </w:rPr>
        <w:t>et Mme DELERIS.</w:t>
      </w:r>
    </w:p>
    <w:p w14:paraId="7BBB0778" w14:textId="18BE9346" w:rsidR="00D567D5" w:rsidRPr="00D567D5" w:rsidRDefault="00D567D5" w:rsidP="00D567D5">
      <w:pPr>
        <w:spacing w:after="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Excusés</w:t>
      </w:r>
      <w:r w:rsidRPr="00D567D5">
        <w:rPr>
          <w:rFonts w:ascii="Times New Roman" w:eastAsia="Times New Roman" w:hAnsi="Times New Roman" w:cs="Times New Roman"/>
          <w:b/>
          <w:bCs/>
          <w:sz w:val="24"/>
          <w:szCs w:val="24"/>
        </w:rPr>
        <w:t> : M</w:t>
      </w:r>
      <w:r w:rsidR="00105336">
        <w:rPr>
          <w:rFonts w:ascii="Times New Roman" w:eastAsia="Times New Roman" w:hAnsi="Times New Roman" w:cs="Times New Roman"/>
          <w:b/>
          <w:bCs/>
          <w:sz w:val="24"/>
          <w:szCs w:val="24"/>
        </w:rPr>
        <w:t>me BLANCHET</w:t>
      </w:r>
      <w:r w:rsidRPr="00D567D5">
        <w:rPr>
          <w:rFonts w:ascii="Times New Roman" w:eastAsia="Times New Roman" w:hAnsi="Times New Roman" w:cs="Times New Roman"/>
          <w:b/>
          <w:bCs/>
          <w:sz w:val="24"/>
          <w:szCs w:val="24"/>
        </w:rPr>
        <w:t xml:space="preserve"> ayant donné procuration à M. </w:t>
      </w:r>
      <w:r w:rsidR="00105336">
        <w:rPr>
          <w:rFonts w:ascii="Times New Roman" w:eastAsia="Times New Roman" w:hAnsi="Times New Roman" w:cs="Times New Roman"/>
          <w:b/>
          <w:bCs/>
          <w:sz w:val="24"/>
          <w:szCs w:val="24"/>
        </w:rPr>
        <w:t>SALLES</w:t>
      </w:r>
      <w:r w:rsidRPr="00D567D5">
        <w:rPr>
          <w:rFonts w:ascii="Times New Roman" w:eastAsia="Times New Roman" w:hAnsi="Times New Roman" w:cs="Times New Roman"/>
          <w:b/>
          <w:bCs/>
          <w:sz w:val="24"/>
          <w:szCs w:val="24"/>
        </w:rPr>
        <w:t>.</w:t>
      </w:r>
    </w:p>
    <w:p w14:paraId="511A922F" w14:textId="34EE9745" w:rsidR="00D567D5" w:rsidRPr="00D567D5" w:rsidRDefault="00D567D5" w:rsidP="00D567D5">
      <w:pPr>
        <w:spacing w:after="120" w:line="240" w:lineRule="auto"/>
        <w:jc w:val="both"/>
        <w:rPr>
          <w:rFonts w:ascii="Times New Roman" w:eastAsia="Times New Roman" w:hAnsi="Times New Roman" w:cs="Times New Roman"/>
          <w:b/>
          <w:bCs/>
          <w:sz w:val="24"/>
          <w:szCs w:val="24"/>
        </w:rPr>
      </w:pPr>
      <w:r w:rsidRPr="00D567D5">
        <w:rPr>
          <w:rFonts w:ascii="Times New Roman" w:eastAsia="Times New Roman" w:hAnsi="Times New Roman" w:cs="Times New Roman"/>
          <w:b/>
          <w:bCs/>
          <w:sz w:val="24"/>
          <w:szCs w:val="24"/>
          <w:u w:val="single"/>
        </w:rPr>
        <w:t>Secrétaire de séance</w:t>
      </w:r>
      <w:r w:rsidRPr="00D567D5">
        <w:rPr>
          <w:rFonts w:ascii="Times New Roman" w:eastAsia="Times New Roman" w:hAnsi="Times New Roman" w:cs="Times New Roman"/>
          <w:b/>
          <w:bCs/>
          <w:sz w:val="24"/>
          <w:szCs w:val="24"/>
        </w:rPr>
        <w:t xml:space="preserve"> : M. </w:t>
      </w:r>
      <w:r w:rsidR="005D30B4">
        <w:rPr>
          <w:rFonts w:ascii="Times New Roman" w:eastAsia="Times New Roman" w:hAnsi="Times New Roman" w:cs="Times New Roman"/>
          <w:b/>
          <w:bCs/>
          <w:sz w:val="24"/>
          <w:szCs w:val="24"/>
        </w:rPr>
        <w:t>VITRAC</w:t>
      </w:r>
    </w:p>
    <w:p w14:paraId="7E8FB9B5" w14:textId="77777777" w:rsidR="000820D7" w:rsidRDefault="000820D7" w:rsidP="0011471E">
      <w:pPr>
        <w:spacing w:after="120" w:line="240" w:lineRule="auto"/>
        <w:jc w:val="both"/>
        <w:rPr>
          <w:rFonts w:ascii="Times New Roman" w:eastAsia="Times New Roman" w:hAnsi="Times New Roman" w:cs="Times New Roman"/>
          <w:b/>
          <w:sz w:val="24"/>
          <w:szCs w:val="24"/>
        </w:rPr>
      </w:pPr>
    </w:p>
    <w:p w14:paraId="62A55D12" w14:textId="4548F718" w:rsidR="00BF4B66" w:rsidRDefault="000820D7" w:rsidP="00CE3225">
      <w:pPr>
        <w:pStyle w:val="Paragraphedeliste"/>
        <w:numPr>
          <w:ilvl w:val="0"/>
          <w:numId w:val="1"/>
        </w:numPr>
        <w:spacing w:after="240" w:afterAutospacing="1" w:line="240" w:lineRule="auto"/>
        <w:ind w:left="714" w:hanging="357"/>
        <w:jc w:val="both"/>
        <w:rPr>
          <w:rFonts w:ascii="Times New Roman" w:eastAsia="Times New Roman" w:hAnsi="Times New Roman" w:cs="Times New Roman"/>
          <w:b/>
          <w:sz w:val="24"/>
          <w:szCs w:val="24"/>
          <w:u w:val="single"/>
        </w:rPr>
      </w:pPr>
      <w:r w:rsidRPr="009A5781">
        <w:rPr>
          <w:rFonts w:ascii="Times New Roman" w:eastAsia="Times New Roman" w:hAnsi="Times New Roman" w:cs="Times New Roman"/>
          <w:b/>
          <w:sz w:val="24"/>
          <w:szCs w:val="24"/>
          <w:u w:val="single"/>
        </w:rPr>
        <w:t>Approbation du procès</w:t>
      </w:r>
      <w:r w:rsidR="00B65854" w:rsidRPr="009A5781">
        <w:rPr>
          <w:rFonts w:ascii="Times New Roman" w:eastAsia="Times New Roman" w:hAnsi="Times New Roman" w:cs="Times New Roman"/>
          <w:b/>
          <w:sz w:val="24"/>
          <w:szCs w:val="24"/>
          <w:u w:val="single"/>
        </w:rPr>
        <w:t>-verbal de la séance du</w:t>
      </w:r>
      <w:r w:rsidR="00717BBC" w:rsidRPr="009A5781">
        <w:rPr>
          <w:rFonts w:ascii="Times New Roman" w:eastAsia="Times New Roman" w:hAnsi="Times New Roman" w:cs="Times New Roman"/>
          <w:b/>
          <w:sz w:val="24"/>
          <w:szCs w:val="24"/>
          <w:u w:val="single"/>
        </w:rPr>
        <w:t xml:space="preserve"> 13 octobre 202</w:t>
      </w:r>
      <w:r w:rsidR="009A5781" w:rsidRPr="009A5781">
        <w:rPr>
          <w:rFonts w:ascii="Times New Roman" w:eastAsia="Times New Roman" w:hAnsi="Times New Roman" w:cs="Times New Roman"/>
          <w:b/>
          <w:sz w:val="24"/>
          <w:szCs w:val="24"/>
          <w:u w:val="single"/>
        </w:rPr>
        <w:t>5</w:t>
      </w:r>
    </w:p>
    <w:p w14:paraId="068AA545" w14:textId="48455772" w:rsidR="000C7E00" w:rsidRDefault="000C7E00" w:rsidP="00CE3225">
      <w:pPr>
        <w:spacing w:after="600" w:line="240" w:lineRule="auto"/>
        <w:ind w:firstLine="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la Maire donne lecture du procès-verbal de la séance du 13 octobre 2025, il n’est fait aucune remarque et celui-ci est approuvé, à l’unanimité, des membres présents. </w:t>
      </w:r>
    </w:p>
    <w:p w14:paraId="79F60748" w14:textId="6E77A6BB" w:rsidR="001612B1" w:rsidRDefault="009C03C5" w:rsidP="00CE3225">
      <w:pPr>
        <w:pStyle w:val="Paragraphedeliste"/>
        <w:numPr>
          <w:ilvl w:val="0"/>
          <w:numId w:val="3"/>
        </w:numPr>
        <w:spacing w:after="600" w:line="240" w:lineRule="auto"/>
        <w:jc w:val="both"/>
        <w:rPr>
          <w:rFonts w:ascii="Times New Roman" w:eastAsia="Times New Roman" w:hAnsi="Times New Roman" w:cs="Times New Roman"/>
          <w:b/>
          <w:sz w:val="24"/>
          <w:szCs w:val="24"/>
        </w:rPr>
      </w:pPr>
      <w:r w:rsidRPr="00CE240A">
        <w:rPr>
          <w:rFonts w:ascii="Times New Roman" w:eastAsia="Times New Roman" w:hAnsi="Times New Roman" w:cs="Times New Roman"/>
          <w:b/>
          <w:sz w:val="24"/>
          <w:szCs w:val="24"/>
        </w:rPr>
        <w:t>TRAVAUX, EQUIPEMENTS REALISES EN 2025</w:t>
      </w:r>
    </w:p>
    <w:p w14:paraId="25E06C01" w14:textId="77777777" w:rsidR="00553E62" w:rsidRPr="00B17B3C" w:rsidRDefault="00553E62" w:rsidP="00CE3225">
      <w:pPr>
        <w:pStyle w:val="Paragraphedeliste"/>
        <w:spacing w:after="600" w:line="240" w:lineRule="auto"/>
        <w:ind w:left="1797"/>
        <w:jc w:val="both"/>
        <w:rPr>
          <w:rFonts w:ascii="Times New Roman" w:eastAsia="Times New Roman" w:hAnsi="Times New Roman" w:cs="Times New Roman"/>
          <w:b/>
          <w:sz w:val="24"/>
          <w:szCs w:val="24"/>
          <w:u w:val="single"/>
        </w:rPr>
      </w:pPr>
    </w:p>
    <w:p w14:paraId="5C40DB2A" w14:textId="57B8650F" w:rsidR="00CE240A" w:rsidRPr="009C04DC" w:rsidRDefault="00553E62" w:rsidP="00CE3225">
      <w:pPr>
        <w:pStyle w:val="Paragraphedeliste"/>
        <w:numPr>
          <w:ilvl w:val="0"/>
          <w:numId w:val="4"/>
        </w:numPr>
        <w:spacing w:after="600" w:line="240" w:lineRule="auto"/>
        <w:jc w:val="both"/>
        <w:rPr>
          <w:rFonts w:ascii="Times New Roman" w:eastAsia="Times New Roman" w:hAnsi="Times New Roman" w:cs="Times New Roman"/>
          <w:b/>
          <w:sz w:val="24"/>
          <w:szCs w:val="24"/>
        </w:rPr>
      </w:pPr>
      <w:r w:rsidRPr="00B17B3C">
        <w:rPr>
          <w:rFonts w:ascii="Times New Roman" w:eastAsia="Times New Roman" w:hAnsi="Times New Roman" w:cs="Times New Roman"/>
          <w:b/>
          <w:sz w:val="24"/>
          <w:szCs w:val="24"/>
          <w:u w:val="single"/>
        </w:rPr>
        <w:t xml:space="preserve">Raccordement </w:t>
      </w:r>
      <w:r w:rsidR="00B17B3C" w:rsidRPr="00B17B3C">
        <w:rPr>
          <w:rFonts w:ascii="Times New Roman" w:eastAsia="Times New Roman" w:hAnsi="Times New Roman" w:cs="Times New Roman"/>
          <w:b/>
          <w:sz w:val="24"/>
          <w:szCs w:val="24"/>
          <w:u w:val="single"/>
        </w:rPr>
        <w:t>panneaux photovoltaïques</w:t>
      </w:r>
      <w:r w:rsidR="00B17B3C">
        <w:rPr>
          <w:rFonts w:ascii="Times New Roman" w:eastAsia="Times New Roman" w:hAnsi="Times New Roman" w:cs="Times New Roman"/>
          <w:b/>
          <w:sz w:val="24"/>
          <w:szCs w:val="24"/>
        </w:rPr>
        <w:t xml:space="preserve"> :  </w:t>
      </w:r>
      <w:r w:rsidR="00B17B3C" w:rsidRPr="009C04DC">
        <w:rPr>
          <w:rFonts w:ascii="Times New Roman" w:eastAsia="Times New Roman" w:hAnsi="Times New Roman" w:cs="Times New Roman"/>
          <w:bCs/>
          <w:sz w:val="24"/>
          <w:szCs w:val="24"/>
        </w:rPr>
        <w:t xml:space="preserve">En service depuis le 17 juillet </w:t>
      </w:r>
      <w:r w:rsidR="006B796B" w:rsidRPr="009C04DC">
        <w:rPr>
          <w:rFonts w:ascii="Times New Roman" w:eastAsia="Times New Roman" w:hAnsi="Times New Roman" w:cs="Times New Roman"/>
          <w:bCs/>
          <w:sz w:val="24"/>
          <w:szCs w:val="24"/>
        </w:rPr>
        <w:t>2025</w:t>
      </w:r>
      <w:r w:rsidR="009C04DC">
        <w:rPr>
          <w:rFonts w:ascii="Times New Roman" w:eastAsia="Times New Roman" w:hAnsi="Times New Roman" w:cs="Times New Roman"/>
          <w:bCs/>
          <w:sz w:val="24"/>
          <w:szCs w:val="24"/>
        </w:rPr>
        <w:t>,</w:t>
      </w:r>
    </w:p>
    <w:p w14:paraId="0CD5B136" w14:textId="6DD366C9" w:rsidR="009C04DC" w:rsidRDefault="009C04DC" w:rsidP="00CE3225">
      <w:pPr>
        <w:pStyle w:val="Paragraphedeliste"/>
        <w:spacing w:after="600" w:line="240" w:lineRule="auto"/>
        <w:jc w:val="both"/>
        <w:rPr>
          <w:rFonts w:ascii="Times New Roman" w:eastAsia="Times New Roman" w:hAnsi="Times New Roman" w:cs="Times New Roman"/>
          <w:b/>
          <w:sz w:val="24"/>
          <w:szCs w:val="24"/>
          <w:u w:val="single"/>
        </w:rPr>
      </w:pPr>
    </w:p>
    <w:p w14:paraId="1F44FB3F" w14:textId="75F55B45" w:rsidR="00D21CCF" w:rsidRPr="00D21CCF" w:rsidRDefault="007C0D32" w:rsidP="00CE3225">
      <w:pPr>
        <w:pStyle w:val="Paragraphedeliste"/>
        <w:numPr>
          <w:ilvl w:val="0"/>
          <w:numId w:val="4"/>
        </w:numPr>
        <w:spacing w:after="0" w:line="240" w:lineRule="auto"/>
        <w:ind w:left="714" w:hanging="357"/>
        <w:jc w:val="both"/>
        <w:rPr>
          <w:rFonts w:ascii="Times New Roman" w:eastAsia="Times New Roman" w:hAnsi="Times New Roman" w:cs="Times New Roman"/>
          <w:b/>
          <w:sz w:val="24"/>
          <w:szCs w:val="24"/>
        </w:rPr>
      </w:pPr>
      <w:r w:rsidRPr="00D646D0">
        <w:rPr>
          <w:rFonts w:ascii="Times New Roman" w:eastAsia="Times New Roman" w:hAnsi="Times New Roman" w:cs="Times New Roman"/>
          <w:b/>
          <w:sz w:val="24"/>
          <w:szCs w:val="24"/>
          <w:u w:val="single"/>
        </w:rPr>
        <w:t>Rénovation Energétique Salle Polyvalente</w:t>
      </w:r>
      <w:r w:rsidR="00903338">
        <w:rPr>
          <w:rFonts w:ascii="Times New Roman" w:eastAsia="Times New Roman" w:hAnsi="Times New Roman" w:cs="Times New Roman"/>
          <w:b/>
          <w:sz w:val="24"/>
          <w:szCs w:val="24"/>
        </w:rPr>
        <w:t xml:space="preserve"> : </w:t>
      </w:r>
      <w:r w:rsidR="00903338" w:rsidRPr="00903338">
        <w:rPr>
          <w:rFonts w:ascii="Times New Roman" w:eastAsia="Times New Roman" w:hAnsi="Times New Roman" w:cs="Times New Roman"/>
          <w:bCs/>
          <w:sz w:val="24"/>
          <w:szCs w:val="24"/>
        </w:rPr>
        <w:t xml:space="preserve">En cours, planning d’avancement des travaux respecté. </w:t>
      </w:r>
    </w:p>
    <w:p w14:paraId="7F358F9C" w14:textId="326E3002" w:rsidR="002D72A7" w:rsidRDefault="00D21CCF" w:rsidP="00CE3225">
      <w:pPr>
        <w:pStyle w:val="Paragraphedeliste"/>
        <w:numPr>
          <w:ilvl w:val="0"/>
          <w:numId w:val="5"/>
        </w:numPr>
        <w:spacing w:after="0" w:line="240" w:lineRule="auto"/>
        <w:jc w:val="both"/>
        <w:rPr>
          <w:rFonts w:ascii="Times New Roman" w:eastAsia="Times New Roman" w:hAnsi="Times New Roman" w:cs="Times New Roman"/>
          <w:bCs/>
          <w:sz w:val="24"/>
          <w:szCs w:val="24"/>
        </w:rPr>
      </w:pPr>
      <w:r w:rsidRPr="00D21CCF">
        <w:rPr>
          <w:rFonts w:ascii="Times New Roman" w:eastAsia="Times New Roman" w:hAnsi="Times New Roman" w:cs="Times New Roman"/>
          <w:bCs/>
          <w:sz w:val="24"/>
          <w:szCs w:val="24"/>
        </w:rPr>
        <w:t xml:space="preserve"> </w:t>
      </w:r>
      <w:r w:rsidR="002D72A7" w:rsidRPr="00D21CCF">
        <w:rPr>
          <w:rFonts w:ascii="Times New Roman" w:eastAsia="Times New Roman" w:hAnsi="Times New Roman" w:cs="Times New Roman"/>
          <w:bCs/>
          <w:sz w:val="24"/>
          <w:szCs w:val="24"/>
        </w:rPr>
        <w:t>Avenant au marché</w:t>
      </w:r>
      <w:r w:rsidRPr="00D21CCF">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lot n°3</w:t>
      </w:r>
      <w:r w:rsidR="005F243B">
        <w:rPr>
          <w:rFonts w:ascii="Times New Roman" w:eastAsia="Times New Roman" w:hAnsi="Times New Roman" w:cs="Times New Roman"/>
          <w:bCs/>
          <w:sz w:val="24"/>
          <w:szCs w:val="24"/>
        </w:rPr>
        <w:t> : Isolations, cloisons sèches, SAN</w:t>
      </w:r>
      <w:r w:rsidR="00C228A4">
        <w:rPr>
          <w:rFonts w:ascii="Times New Roman" w:eastAsia="Times New Roman" w:hAnsi="Times New Roman" w:cs="Times New Roman"/>
          <w:bCs/>
          <w:sz w:val="24"/>
          <w:szCs w:val="24"/>
        </w:rPr>
        <w:t xml:space="preserve">HES </w:t>
      </w:r>
      <w:r w:rsidR="00B30171">
        <w:rPr>
          <w:rFonts w:ascii="Times New Roman" w:eastAsia="Times New Roman" w:hAnsi="Times New Roman" w:cs="Times New Roman"/>
          <w:bCs/>
          <w:sz w:val="24"/>
          <w:szCs w:val="24"/>
        </w:rPr>
        <w:t>1 373,04 €</w:t>
      </w:r>
    </w:p>
    <w:p w14:paraId="24CFAB7E" w14:textId="65422DF8" w:rsidR="00D646D0" w:rsidRDefault="00F103A1" w:rsidP="00CE3225">
      <w:pPr>
        <w:pStyle w:val="Paragraphedeliste"/>
        <w:numPr>
          <w:ilvl w:val="0"/>
          <w:numId w:val="5"/>
        </w:numPr>
        <w:spacing w:after="0" w:line="240" w:lineRule="auto"/>
        <w:ind w:left="1071"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Avenant au marché : lot n°2 : Menuiseries intérieures, DELAVERGNE 6 504.00 €</w:t>
      </w:r>
    </w:p>
    <w:p w14:paraId="5804AE1B" w14:textId="77777777" w:rsidR="00CA64C1" w:rsidRPr="00CA64C1" w:rsidRDefault="00CA64C1" w:rsidP="00CE3225">
      <w:pPr>
        <w:pStyle w:val="Paragraphedeliste"/>
        <w:spacing w:after="0" w:line="240" w:lineRule="auto"/>
        <w:ind w:left="1074"/>
        <w:jc w:val="both"/>
        <w:rPr>
          <w:rFonts w:ascii="Times New Roman" w:eastAsia="Times New Roman" w:hAnsi="Times New Roman" w:cs="Times New Roman"/>
          <w:bCs/>
          <w:sz w:val="24"/>
          <w:szCs w:val="24"/>
        </w:rPr>
      </w:pPr>
    </w:p>
    <w:p w14:paraId="0F212FB6" w14:textId="230CC09F" w:rsidR="00D646D0" w:rsidRDefault="00D646D0" w:rsidP="00CE3225">
      <w:pPr>
        <w:pStyle w:val="Paragraphedeliste"/>
        <w:numPr>
          <w:ilvl w:val="0"/>
          <w:numId w:val="6"/>
        </w:numPr>
        <w:spacing w:after="0" w:line="240" w:lineRule="auto"/>
        <w:jc w:val="both"/>
        <w:rPr>
          <w:rFonts w:ascii="Times New Roman" w:eastAsia="Times New Roman" w:hAnsi="Times New Roman" w:cs="Times New Roman"/>
          <w:bCs/>
          <w:sz w:val="24"/>
          <w:szCs w:val="24"/>
        </w:rPr>
      </w:pPr>
      <w:r w:rsidRPr="00D646D0">
        <w:rPr>
          <w:rFonts w:ascii="Times New Roman" w:eastAsia="Times New Roman" w:hAnsi="Times New Roman" w:cs="Times New Roman"/>
          <w:b/>
          <w:sz w:val="24"/>
          <w:szCs w:val="24"/>
          <w:u w:val="single"/>
        </w:rPr>
        <w:t>Travaux à prévoir hors marché</w:t>
      </w:r>
      <w:r>
        <w:rPr>
          <w:rFonts w:ascii="Times New Roman" w:eastAsia="Times New Roman" w:hAnsi="Times New Roman" w:cs="Times New Roman"/>
          <w:bCs/>
          <w:sz w:val="24"/>
          <w:szCs w:val="24"/>
        </w:rPr>
        <w:t> :</w:t>
      </w:r>
      <w:r w:rsidR="00A4356E">
        <w:rPr>
          <w:rFonts w:ascii="Times New Roman" w:eastAsia="Times New Roman" w:hAnsi="Times New Roman" w:cs="Times New Roman"/>
          <w:bCs/>
          <w:sz w:val="24"/>
          <w:szCs w:val="24"/>
        </w:rPr>
        <w:t> Crépis façade Sud (infiltrations) et peinture façades.</w:t>
      </w:r>
    </w:p>
    <w:p w14:paraId="2AE1A998" w14:textId="77777777" w:rsidR="00CA64C1" w:rsidRDefault="00CA64C1" w:rsidP="00CE3225">
      <w:pPr>
        <w:pStyle w:val="Paragraphedeliste"/>
        <w:spacing w:after="0" w:line="240" w:lineRule="auto"/>
        <w:jc w:val="both"/>
        <w:rPr>
          <w:rFonts w:ascii="Times New Roman" w:eastAsia="Times New Roman" w:hAnsi="Times New Roman" w:cs="Times New Roman"/>
          <w:bCs/>
          <w:sz w:val="24"/>
          <w:szCs w:val="24"/>
        </w:rPr>
      </w:pPr>
    </w:p>
    <w:p w14:paraId="520279FF" w14:textId="1E571176" w:rsidR="00CA64C1" w:rsidRPr="00C70D4B" w:rsidRDefault="00CA64C1" w:rsidP="00CE3225">
      <w:pPr>
        <w:pStyle w:val="Paragraphedeliste"/>
        <w:numPr>
          <w:ilvl w:val="0"/>
          <w:numId w:val="6"/>
        </w:numPr>
        <w:spacing w:after="0" w:line="240" w:lineRule="auto"/>
        <w:jc w:val="both"/>
        <w:rPr>
          <w:rFonts w:ascii="Times New Roman" w:eastAsia="Times New Roman" w:hAnsi="Times New Roman" w:cs="Times New Roman"/>
          <w:b/>
          <w:sz w:val="24"/>
          <w:szCs w:val="24"/>
        </w:rPr>
      </w:pPr>
      <w:r w:rsidRPr="00CA64C1">
        <w:rPr>
          <w:rFonts w:ascii="Times New Roman" w:eastAsia="Times New Roman" w:hAnsi="Times New Roman" w:cs="Times New Roman"/>
          <w:b/>
          <w:sz w:val="24"/>
          <w:szCs w:val="24"/>
          <w:u w:val="single"/>
        </w:rPr>
        <w:t>Financement</w:t>
      </w:r>
      <w:r>
        <w:rPr>
          <w:rFonts w:ascii="Times New Roman" w:eastAsia="Times New Roman" w:hAnsi="Times New Roman" w:cs="Times New Roman"/>
          <w:bCs/>
          <w:sz w:val="24"/>
          <w:szCs w:val="24"/>
        </w:rPr>
        <w:t xml:space="preserve"> : Subventions obtenues </w:t>
      </w:r>
      <w:r w:rsidRPr="00C70D4B">
        <w:rPr>
          <w:rFonts w:ascii="Times New Roman" w:eastAsia="Times New Roman" w:hAnsi="Times New Roman" w:cs="Times New Roman"/>
          <w:b/>
          <w:sz w:val="24"/>
          <w:szCs w:val="24"/>
        </w:rPr>
        <w:t>DETR :                          60 000.00 €</w:t>
      </w:r>
    </w:p>
    <w:p w14:paraId="07192493" w14:textId="7235575C" w:rsidR="00CA64C1" w:rsidRPr="00C70D4B" w:rsidRDefault="00CA64C1" w:rsidP="00CE3225">
      <w:pPr>
        <w:pStyle w:val="Paragraphedeliste"/>
        <w:jc w:val="both"/>
        <w:rPr>
          <w:rFonts w:ascii="Times New Roman" w:eastAsia="Times New Roman" w:hAnsi="Times New Roman" w:cs="Times New Roman"/>
          <w:b/>
          <w:sz w:val="24"/>
          <w:szCs w:val="24"/>
        </w:rPr>
      </w:pPr>
      <w:r w:rsidRPr="00C70D4B">
        <w:rPr>
          <w:rFonts w:ascii="Times New Roman" w:eastAsia="Times New Roman" w:hAnsi="Times New Roman" w:cs="Times New Roman"/>
          <w:b/>
          <w:sz w:val="24"/>
          <w:szCs w:val="24"/>
        </w:rPr>
        <w:t xml:space="preserve">                                                             Département :               30 126.00 €</w:t>
      </w:r>
    </w:p>
    <w:p w14:paraId="4A2A72C6" w14:textId="74356B62" w:rsidR="00CA64C1" w:rsidRPr="00C70D4B" w:rsidRDefault="00CA64C1" w:rsidP="00CE3225">
      <w:pPr>
        <w:pStyle w:val="Paragraphedeliste"/>
        <w:jc w:val="both"/>
        <w:rPr>
          <w:rFonts w:ascii="Times New Roman" w:eastAsia="Times New Roman" w:hAnsi="Times New Roman" w:cs="Times New Roman"/>
          <w:b/>
          <w:sz w:val="24"/>
          <w:szCs w:val="24"/>
        </w:rPr>
      </w:pPr>
      <w:r w:rsidRPr="00C70D4B">
        <w:rPr>
          <w:rFonts w:ascii="Times New Roman" w:eastAsia="Times New Roman" w:hAnsi="Times New Roman" w:cs="Times New Roman"/>
          <w:b/>
          <w:sz w:val="24"/>
          <w:szCs w:val="24"/>
        </w:rPr>
        <w:t xml:space="preserve">                                                             Région (à voir)</w:t>
      </w:r>
    </w:p>
    <w:p w14:paraId="44D4A3E3" w14:textId="03654D53" w:rsidR="00CA64C1" w:rsidRDefault="00CA64C1" w:rsidP="00CE3225">
      <w:pPr>
        <w:pStyle w:val="Paragraphedeliste"/>
        <w:jc w:val="both"/>
        <w:rPr>
          <w:rFonts w:ascii="Times New Roman" w:eastAsia="Times New Roman" w:hAnsi="Times New Roman" w:cs="Times New Roman"/>
          <w:b/>
          <w:sz w:val="24"/>
          <w:szCs w:val="24"/>
        </w:rPr>
      </w:pPr>
      <w:r w:rsidRPr="00C70D4B">
        <w:rPr>
          <w:rFonts w:ascii="Times New Roman" w:eastAsia="Times New Roman" w:hAnsi="Times New Roman" w:cs="Times New Roman"/>
          <w:b/>
          <w:sz w:val="24"/>
          <w:szCs w:val="24"/>
        </w:rPr>
        <w:t xml:space="preserve">                                                             EDF, Taxe carbone        5 237.00 €</w:t>
      </w:r>
    </w:p>
    <w:p w14:paraId="639C365C" w14:textId="77777777" w:rsidR="002660FC" w:rsidRDefault="002660FC" w:rsidP="00CE3225">
      <w:pPr>
        <w:pStyle w:val="Paragraphedeliste"/>
        <w:jc w:val="both"/>
        <w:rPr>
          <w:rFonts w:ascii="Times New Roman" w:eastAsia="Times New Roman" w:hAnsi="Times New Roman" w:cs="Times New Roman"/>
          <w:b/>
          <w:sz w:val="24"/>
          <w:szCs w:val="24"/>
        </w:rPr>
      </w:pPr>
    </w:p>
    <w:p w14:paraId="7586D9C2" w14:textId="52196901" w:rsidR="000467F7" w:rsidRDefault="002660FC" w:rsidP="00CE3225">
      <w:pPr>
        <w:pStyle w:val="Paragraphedeliste"/>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B5B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TOTAL </w:t>
      </w:r>
      <w:r w:rsidR="000467F7">
        <w:rPr>
          <w:rFonts w:ascii="Times New Roman" w:eastAsia="Times New Roman" w:hAnsi="Times New Roman" w:cs="Times New Roman"/>
          <w:b/>
          <w:sz w:val="24"/>
          <w:szCs w:val="24"/>
        </w:rPr>
        <w:t xml:space="preserve">        environ 100</w:t>
      </w:r>
      <w:r>
        <w:rPr>
          <w:rFonts w:ascii="Times New Roman" w:eastAsia="Times New Roman" w:hAnsi="Times New Roman" w:cs="Times New Roman"/>
          <w:b/>
          <w:sz w:val="24"/>
          <w:szCs w:val="24"/>
        </w:rPr>
        <w:t xml:space="preserve"> 000.00 €</w:t>
      </w:r>
      <w:r w:rsidR="000467F7">
        <w:rPr>
          <w:rFonts w:ascii="Times New Roman" w:eastAsia="Times New Roman" w:hAnsi="Times New Roman" w:cs="Times New Roman"/>
          <w:b/>
          <w:sz w:val="24"/>
          <w:szCs w:val="24"/>
        </w:rPr>
        <w:t>.</w:t>
      </w:r>
    </w:p>
    <w:p w14:paraId="6F56CA41" w14:textId="77777777" w:rsidR="003B5BC2" w:rsidRPr="003B5BC2" w:rsidRDefault="003B5BC2" w:rsidP="00CE3225">
      <w:pPr>
        <w:pStyle w:val="Paragraphedeliste"/>
        <w:jc w:val="both"/>
        <w:rPr>
          <w:rFonts w:ascii="Times New Roman" w:eastAsia="Times New Roman" w:hAnsi="Times New Roman" w:cs="Times New Roman"/>
          <w:b/>
          <w:sz w:val="24"/>
          <w:szCs w:val="24"/>
        </w:rPr>
      </w:pPr>
    </w:p>
    <w:p w14:paraId="7402D206" w14:textId="4E05480F" w:rsidR="000467F7" w:rsidRDefault="000467F7" w:rsidP="00CE3225">
      <w:pPr>
        <w:pStyle w:val="Paragraphedeliste"/>
        <w:numPr>
          <w:ilvl w:val="0"/>
          <w:numId w:val="6"/>
        </w:numPr>
        <w:jc w:val="both"/>
        <w:rPr>
          <w:rFonts w:ascii="Times New Roman" w:eastAsia="Times New Roman" w:hAnsi="Times New Roman" w:cs="Times New Roman"/>
          <w:b/>
          <w:sz w:val="24"/>
          <w:szCs w:val="24"/>
        </w:rPr>
      </w:pPr>
      <w:r w:rsidRPr="000467F7">
        <w:rPr>
          <w:rFonts w:ascii="Times New Roman" w:eastAsia="Times New Roman" w:hAnsi="Times New Roman" w:cs="Times New Roman"/>
          <w:b/>
          <w:sz w:val="24"/>
          <w:szCs w:val="24"/>
          <w:u w:val="single"/>
        </w:rPr>
        <w:t>Aménagement Foyer Associatif</w:t>
      </w:r>
      <w:r>
        <w:rPr>
          <w:rFonts w:ascii="Times New Roman" w:eastAsia="Times New Roman" w:hAnsi="Times New Roman" w:cs="Times New Roman"/>
          <w:b/>
          <w:sz w:val="24"/>
          <w:szCs w:val="24"/>
        </w:rPr>
        <w:t xml:space="preserve"> : </w:t>
      </w:r>
    </w:p>
    <w:p w14:paraId="00DA0740" w14:textId="77777777" w:rsidR="000467F7" w:rsidRDefault="000467F7" w:rsidP="00CE3225">
      <w:pPr>
        <w:pStyle w:val="Paragraphedeliste"/>
        <w:jc w:val="both"/>
        <w:rPr>
          <w:rFonts w:ascii="Times New Roman" w:eastAsia="Times New Roman" w:hAnsi="Times New Roman" w:cs="Times New Roman"/>
          <w:b/>
          <w:sz w:val="24"/>
          <w:szCs w:val="24"/>
        </w:rPr>
      </w:pPr>
    </w:p>
    <w:p w14:paraId="66855B1C" w14:textId="14AA541F" w:rsidR="000467F7" w:rsidRDefault="000467F7" w:rsidP="00CE3225">
      <w:pPr>
        <w:pStyle w:val="Paragraphedeliste"/>
        <w:numPr>
          <w:ilvl w:val="0"/>
          <w:numId w:val="7"/>
        </w:numPr>
        <w:jc w:val="both"/>
        <w:rPr>
          <w:rFonts w:ascii="Times New Roman" w:eastAsia="Times New Roman" w:hAnsi="Times New Roman" w:cs="Times New Roman"/>
          <w:bCs/>
          <w:sz w:val="24"/>
          <w:szCs w:val="24"/>
        </w:rPr>
      </w:pPr>
      <w:r w:rsidRPr="000467F7">
        <w:rPr>
          <w:rFonts w:ascii="Times New Roman" w:eastAsia="Times New Roman" w:hAnsi="Times New Roman" w:cs="Times New Roman"/>
          <w:bCs/>
          <w:sz w:val="24"/>
          <w:szCs w:val="24"/>
        </w:rPr>
        <w:t xml:space="preserve">Comptoirs </w:t>
      </w:r>
      <w:r>
        <w:rPr>
          <w:rFonts w:ascii="Times New Roman" w:eastAsia="Times New Roman" w:hAnsi="Times New Roman" w:cs="Times New Roman"/>
          <w:bCs/>
          <w:sz w:val="24"/>
          <w:szCs w:val="24"/>
        </w:rPr>
        <w:t>8 479.63 €</w:t>
      </w:r>
    </w:p>
    <w:p w14:paraId="294E53F9" w14:textId="46AF5D00" w:rsidR="000467F7" w:rsidRDefault="000467F7" w:rsidP="00CE3225">
      <w:pPr>
        <w:pStyle w:val="Paragraphedeliste"/>
        <w:numPr>
          <w:ilvl w:val="0"/>
          <w:numId w:val="7"/>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Electricité : 2 149.89 €</w:t>
      </w:r>
    </w:p>
    <w:p w14:paraId="323B9A35" w14:textId="75B11D37" w:rsidR="000467F7" w:rsidRDefault="000467F7" w:rsidP="00CE3225">
      <w:pPr>
        <w:pStyle w:val="Paragraphedeliste"/>
        <w:numPr>
          <w:ilvl w:val="0"/>
          <w:numId w:val="7"/>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Plafond phonique isolant, Entreprise BELET</w:t>
      </w:r>
      <w:r w:rsidR="003B5BC2">
        <w:rPr>
          <w:rFonts w:ascii="Times New Roman" w:eastAsia="Times New Roman" w:hAnsi="Times New Roman" w:cs="Times New Roman"/>
          <w:bCs/>
          <w:sz w:val="24"/>
          <w:szCs w:val="24"/>
        </w:rPr>
        <w:t> : 3 852.24 €</w:t>
      </w:r>
    </w:p>
    <w:p w14:paraId="6344ECC1" w14:textId="5C641FD4" w:rsidR="003B5BC2" w:rsidRDefault="003B5BC2" w:rsidP="00CE3225">
      <w:pPr>
        <w:pStyle w:val="Paragraphedeliste"/>
        <w:numPr>
          <w:ilvl w:val="0"/>
          <w:numId w:val="7"/>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Mettre en place portail (récupéré de l’Ecole).</w:t>
      </w:r>
    </w:p>
    <w:p w14:paraId="35050A4D" w14:textId="77777777" w:rsidR="003B5BC2" w:rsidRDefault="003B5BC2" w:rsidP="00CE3225">
      <w:pPr>
        <w:pStyle w:val="Paragraphedeliste"/>
        <w:ind w:left="1440"/>
        <w:jc w:val="both"/>
        <w:rPr>
          <w:rFonts w:ascii="Times New Roman" w:eastAsia="Times New Roman" w:hAnsi="Times New Roman" w:cs="Times New Roman"/>
          <w:bCs/>
          <w:sz w:val="24"/>
          <w:szCs w:val="24"/>
        </w:rPr>
      </w:pPr>
    </w:p>
    <w:p w14:paraId="1D216988" w14:textId="7FAA809B" w:rsidR="00844D5C" w:rsidRDefault="003B14B9" w:rsidP="00CE3225">
      <w:pPr>
        <w:pStyle w:val="Paragraphedeliste"/>
        <w:numPr>
          <w:ilvl w:val="0"/>
          <w:numId w:val="6"/>
        </w:numPr>
        <w:jc w:val="both"/>
        <w:rPr>
          <w:rFonts w:ascii="Times New Roman" w:eastAsia="Times New Roman" w:hAnsi="Times New Roman" w:cs="Times New Roman"/>
          <w:bCs/>
          <w:sz w:val="24"/>
          <w:szCs w:val="24"/>
        </w:rPr>
      </w:pPr>
      <w:r w:rsidRPr="003B14B9">
        <w:rPr>
          <w:rFonts w:ascii="Times New Roman" w:eastAsia="Times New Roman" w:hAnsi="Times New Roman" w:cs="Times New Roman"/>
          <w:b/>
          <w:sz w:val="24"/>
          <w:szCs w:val="24"/>
          <w:u w:val="single"/>
        </w:rPr>
        <w:t>Rénovation Eclairage Stade</w:t>
      </w:r>
      <w:r>
        <w:rPr>
          <w:rFonts w:ascii="Times New Roman" w:eastAsia="Times New Roman" w:hAnsi="Times New Roman" w:cs="Times New Roman"/>
          <w:bCs/>
          <w:sz w:val="24"/>
          <w:szCs w:val="24"/>
        </w:rPr>
        <w:t> : 32 087.92 €. Attente subvention du SIEDA 8 022.00 €, de la FFF 13 122.00 €. Autofinancement 18 965.00 €.</w:t>
      </w:r>
    </w:p>
    <w:p w14:paraId="777D3744" w14:textId="77777777" w:rsidR="00844D5C" w:rsidRPr="00844D5C" w:rsidRDefault="00844D5C" w:rsidP="00CE3225">
      <w:pPr>
        <w:pStyle w:val="Paragraphedeliste"/>
        <w:jc w:val="both"/>
        <w:rPr>
          <w:rFonts w:ascii="Times New Roman" w:eastAsia="Times New Roman" w:hAnsi="Times New Roman" w:cs="Times New Roman"/>
          <w:bCs/>
          <w:sz w:val="24"/>
          <w:szCs w:val="24"/>
        </w:rPr>
      </w:pPr>
    </w:p>
    <w:p w14:paraId="27F34BCF" w14:textId="55007DD8" w:rsidR="003B14B9" w:rsidRPr="003B14B9" w:rsidRDefault="003B14B9" w:rsidP="00CE3225">
      <w:pPr>
        <w:pStyle w:val="Paragraphedeliste"/>
        <w:numPr>
          <w:ilvl w:val="0"/>
          <w:numId w:val="6"/>
        </w:numPr>
        <w:jc w:val="both"/>
        <w:rPr>
          <w:rFonts w:ascii="Times New Roman" w:eastAsia="Times New Roman" w:hAnsi="Times New Roman" w:cs="Times New Roman"/>
          <w:bCs/>
          <w:sz w:val="24"/>
          <w:szCs w:val="24"/>
        </w:rPr>
      </w:pPr>
      <w:r w:rsidRPr="003B14B9">
        <w:rPr>
          <w:rFonts w:ascii="Times New Roman" w:eastAsia="Times New Roman" w:hAnsi="Times New Roman" w:cs="Times New Roman"/>
          <w:b/>
          <w:sz w:val="24"/>
          <w:szCs w:val="24"/>
          <w:u w:val="single"/>
        </w:rPr>
        <w:t>Aménagement Sécurité Ecole</w:t>
      </w:r>
      <w:r>
        <w:rPr>
          <w:rFonts w:ascii="Times New Roman" w:eastAsia="Times New Roman" w:hAnsi="Times New Roman" w:cs="Times New Roman"/>
          <w:bCs/>
          <w:sz w:val="24"/>
          <w:szCs w:val="24"/>
        </w:rPr>
        <w:t> : 14 502.90 €</w:t>
      </w:r>
    </w:p>
    <w:p w14:paraId="291DE023" w14:textId="77777777" w:rsidR="000467F7" w:rsidRPr="00C70D4B" w:rsidRDefault="000467F7" w:rsidP="00CA64C1">
      <w:pPr>
        <w:pStyle w:val="Paragraphedeliste"/>
        <w:rPr>
          <w:rFonts w:ascii="Times New Roman" w:eastAsia="Times New Roman" w:hAnsi="Times New Roman" w:cs="Times New Roman"/>
          <w:b/>
          <w:sz w:val="24"/>
          <w:szCs w:val="24"/>
        </w:rPr>
      </w:pPr>
    </w:p>
    <w:p w14:paraId="428BC534" w14:textId="77777777" w:rsidR="00CA64C1" w:rsidRDefault="00CA64C1" w:rsidP="00CA64C1">
      <w:pPr>
        <w:pStyle w:val="Paragraphedeliste"/>
        <w:spacing w:after="0" w:line="240" w:lineRule="auto"/>
        <w:jc w:val="both"/>
        <w:rPr>
          <w:rFonts w:ascii="Times New Roman" w:eastAsia="Times New Roman" w:hAnsi="Times New Roman" w:cs="Times New Roman"/>
          <w:bCs/>
          <w:sz w:val="24"/>
          <w:szCs w:val="24"/>
        </w:rPr>
      </w:pPr>
    </w:p>
    <w:p w14:paraId="2EEC5D83" w14:textId="5EB2CF78" w:rsidR="00844D5C" w:rsidRDefault="00844D5C" w:rsidP="00CE3225">
      <w:pPr>
        <w:pStyle w:val="Paragraphedeliste"/>
        <w:numPr>
          <w:ilvl w:val="0"/>
          <w:numId w:val="3"/>
        </w:numPr>
        <w:spacing w:after="0" w:line="240" w:lineRule="auto"/>
        <w:jc w:val="both"/>
        <w:rPr>
          <w:rFonts w:ascii="Times New Roman" w:eastAsia="Times New Roman" w:hAnsi="Times New Roman" w:cs="Times New Roman"/>
          <w:b/>
          <w:sz w:val="24"/>
          <w:szCs w:val="24"/>
        </w:rPr>
      </w:pPr>
      <w:r w:rsidRPr="00844D5C">
        <w:rPr>
          <w:rFonts w:ascii="Times New Roman" w:eastAsia="Times New Roman" w:hAnsi="Times New Roman" w:cs="Times New Roman"/>
          <w:b/>
          <w:sz w:val="24"/>
          <w:szCs w:val="24"/>
        </w:rPr>
        <w:lastRenderedPageBreak/>
        <w:t>VOIRIE</w:t>
      </w:r>
    </w:p>
    <w:p w14:paraId="3299EB62" w14:textId="77777777" w:rsidR="00844D5C" w:rsidRDefault="00844D5C" w:rsidP="00CE3225">
      <w:pPr>
        <w:pStyle w:val="Paragraphedeliste"/>
        <w:spacing w:after="0" w:line="240" w:lineRule="auto"/>
        <w:ind w:left="1797"/>
        <w:jc w:val="both"/>
        <w:rPr>
          <w:rFonts w:ascii="Times New Roman" w:eastAsia="Times New Roman" w:hAnsi="Times New Roman" w:cs="Times New Roman"/>
          <w:b/>
          <w:sz w:val="24"/>
          <w:szCs w:val="24"/>
        </w:rPr>
      </w:pPr>
    </w:p>
    <w:p w14:paraId="574F7BC7" w14:textId="53D636B8" w:rsidR="00844D5C" w:rsidRDefault="00844D5C" w:rsidP="00CE3225">
      <w:pPr>
        <w:spacing w:after="0" w:line="240" w:lineRule="auto"/>
        <w:ind w:firstLine="360"/>
        <w:jc w:val="both"/>
        <w:rPr>
          <w:rFonts w:ascii="Times New Roman" w:eastAsia="Times New Roman" w:hAnsi="Times New Roman" w:cs="Times New Roman"/>
          <w:bCs/>
          <w:sz w:val="24"/>
          <w:szCs w:val="24"/>
        </w:rPr>
      </w:pPr>
      <w:r w:rsidRPr="00844D5C">
        <w:rPr>
          <w:rFonts w:ascii="Times New Roman" w:eastAsia="Times New Roman" w:hAnsi="Times New Roman" w:cs="Times New Roman"/>
          <w:bCs/>
          <w:sz w:val="24"/>
          <w:szCs w:val="24"/>
        </w:rPr>
        <w:t xml:space="preserve">Compétence de Communauté des Communes du Plateau de Montbazens (CCPM). </w:t>
      </w:r>
    </w:p>
    <w:p w14:paraId="1ADF2780" w14:textId="77777777" w:rsidR="00FB6E78" w:rsidRDefault="00FB6E78" w:rsidP="00CE3225">
      <w:pPr>
        <w:spacing w:after="0" w:line="240" w:lineRule="auto"/>
        <w:jc w:val="both"/>
        <w:rPr>
          <w:rFonts w:ascii="Times New Roman" w:eastAsia="Times New Roman" w:hAnsi="Times New Roman" w:cs="Times New Roman"/>
          <w:bCs/>
          <w:sz w:val="24"/>
          <w:szCs w:val="24"/>
        </w:rPr>
      </w:pPr>
    </w:p>
    <w:p w14:paraId="22E5C7BA" w14:textId="1C4AEE82" w:rsidR="00FB6E78" w:rsidRDefault="00FB6E78" w:rsidP="00CE3225">
      <w:pPr>
        <w:pStyle w:val="Paragraphedeliste"/>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Route des Maures, de </w:t>
      </w:r>
      <w:proofErr w:type="spellStart"/>
      <w:r>
        <w:rPr>
          <w:rFonts w:ascii="Times New Roman" w:eastAsia="Times New Roman" w:hAnsi="Times New Roman" w:cs="Times New Roman"/>
          <w:bCs/>
          <w:sz w:val="24"/>
          <w:szCs w:val="24"/>
        </w:rPr>
        <w:t>Vernhes</w:t>
      </w:r>
      <w:proofErr w:type="spellEnd"/>
      <w:r>
        <w:rPr>
          <w:rFonts w:ascii="Times New Roman" w:eastAsia="Times New Roman" w:hAnsi="Times New Roman" w:cs="Times New Roman"/>
          <w:bCs/>
          <w:sz w:val="24"/>
          <w:szCs w:val="24"/>
        </w:rPr>
        <w:t xml:space="preserve">, de la Trie : </w:t>
      </w:r>
      <w:r w:rsidR="000968E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17 293.50 €,</w:t>
      </w:r>
    </w:p>
    <w:p w14:paraId="24905159" w14:textId="19628395" w:rsidR="00FB6E78" w:rsidRDefault="00FB6E78" w:rsidP="00CE3225">
      <w:pPr>
        <w:pStyle w:val="Paragraphedeliste"/>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Travaux pelles :  102 heures x 150 €/ heure = 15 300.00 €,</w:t>
      </w:r>
    </w:p>
    <w:p w14:paraId="2A7D42B7" w14:textId="3A431FA1" w:rsidR="00FB6E78" w:rsidRDefault="00FB6E78" w:rsidP="00CE3225">
      <w:pPr>
        <w:pStyle w:val="Paragraphedeliste"/>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Epareuse : </w:t>
      </w:r>
      <w:r w:rsidR="0060705E">
        <w:rPr>
          <w:rFonts w:ascii="Times New Roman" w:eastAsia="Times New Roman" w:hAnsi="Times New Roman" w:cs="Times New Roman"/>
          <w:bCs/>
          <w:sz w:val="24"/>
          <w:szCs w:val="24"/>
        </w:rPr>
        <w:t xml:space="preserve">135 heures x 90 €/ heure = </w:t>
      </w:r>
      <w:r w:rsidR="000968E4">
        <w:rPr>
          <w:rFonts w:ascii="Times New Roman" w:eastAsia="Times New Roman" w:hAnsi="Times New Roman" w:cs="Times New Roman"/>
          <w:bCs/>
          <w:sz w:val="24"/>
          <w:szCs w:val="24"/>
        </w:rPr>
        <w:t xml:space="preserve">            </w:t>
      </w:r>
      <w:r w:rsidR="0060705E">
        <w:rPr>
          <w:rFonts w:ascii="Times New Roman" w:eastAsia="Times New Roman" w:hAnsi="Times New Roman" w:cs="Times New Roman"/>
          <w:bCs/>
          <w:sz w:val="24"/>
          <w:szCs w:val="24"/>
        </w:rPr>
        <w:t>12 150.00 €,</w:t>
      </w:r>
    </w:p>
    <w:p w14:paraId="279FE70E" w14:textId="1F40E267" w:rsidR="0060705E" w:rsidRDefault="0060705E" w:rsidP="00CE3225">
      <w:pPr>
        <w:pStyle w:val="Paragraphedeliste"/>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Balayeuse : </w:t>
      </w:r>
      <w:r w:rsidR="00101B9F">
        <w:rPr>
          <w:rFonts w:ascii="Times New Roman" w:eastAsia="Times New Roman" w:hAnsi="Times New Roman" w:cs="Times New Roman"/>
          <w:bCs/>
          <w:sz w:val="24"/>
          <w:szCs w:val="24"/>
        </w:rPr>
        <w:t xml:space="preserve">18 heures x 60 €/heure = </w:t>
      </w:r>
      <w:r w:rsidR="000968E4">
        <w:rPr>
          <w:rFonts w:ascii="Times New Roman" w:eastAsia="Times New Roman" w:hAnsi="Times New Roman" w:cs="Times New Roman"/>
          <w:bCs/>
          <w:sz w:val="24"/>
          <w:szCs w:val="24"/>
        </w:rPr>
        <w:t xml:space="preserve">               </w:t>
      </w:r>
      <w:r w:rsidR="00101B9F">
        <w:rPr>
          <w:rFonts w:ascii="Times New Roman" w:eastAsia="Times New Roman" w:hAnsi="Times New Roman" w:cs="Times New Roman"/>
          <w:bCs/>
          <w:sz w:val="24"/>
          <w:szCs w:val="24"/>
        </w:rPr>
        <w:t>1 080.00 €.</w:t>
      </w:r>
      <w:r w:rsidR="007E16D9">
        <w:rPr>
          <w:rFonts w:ascii="Times New Roman" w:eastAsia="Times New Roman" w:hAnsi="Times New Roman" w:cs="Times New Roman"/>
          <w:bCs/>
          <w:sz w:val="24"/>
          <w:szCs w:val="24"/>
        </w:rPr>
        <w:t xml:space="preserve"> </w:t>
      </w:r>
    </w:p>
    <w:p w14:paraId="21E0D7D7" w14:textId="5B0142A0" w:rsidR="000968E4" w:rsidRPr="00FB6E78" w:rsidRDefault="000968E4" w:rsidP="00CE3225">
      <w:pPr>
        <w:pStyle w:val="Paragraphedeliste"/>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803B209" w14:textId="3309D46F" w:rsidR="00844D5C" w:rsidRDefault="000968E4" w:rsidP="00CE32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TOTAL    </w:t>
      </w:r>
      <w:r w:rsidRPr="000968E4">
        <w:rPr>
          <w:rFonts w:ascii="Times New Roman" w:eastAsia="Times New Roman" w:hAnsi="Times New Roman" w:cs="Times New Roman"/>
          <w:b/>
          <w:sz w:val="24"/>
          <w:szCs w:val="24"/>
        </w:rPr>
        <w:t>45 823.50 €</w:t>
      </w:r>
    </w:p>
    <w:p w14:paraId="4DDD065F" w14:textId="77777777" w:rsidR="000968E4" w:rsidRDefault="000968E4" w:rsidP="00CE3225">
      <w:pPr>
        <w:spacing w:after="0" w:line="240" w:lineRule="auto"/>
        <w:jc w:val="both"/>
        <w:rPr>
          <w:rFonts w:ascii="Times New Roman" w:eastAsia="Times New Roman" w:hAnsi="Times New Roman" w:cs="Times New Roman"/>
          <w:b/>
          <w:sz w:val="24"/>
          <w:szCs w:val="24"/>
        </w:rPr>
      </w:pPr>
    </w:p>
    <w:p w14:paraId="43D3BADE" w14:textId="435D6289" w:rsidR="000968E4" w:rsidRDefault="000968E4" w:rsidP="00CE32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Fiscalité reversée à la Communauté des Communes : 32 401.00 €</w:t>
      </w:r>
    </w:p>
    <w:p w14:paraId="607209FC" w14:textId="77777777" w:rsidR="00F53736" w:rsidRDefault="00F53736" w:rsidP="00CE3225">
      <w:pPr>
        <w:spacing w:after="0" w:line="240" w:lineRule="auto"/>
        <w:jc w:val="both"/>
        <w:rPr>
          <w:rFonts w:ascii="Times New Roman" w:eastAsia="Times New Roman" w:hAnsi="Times New Roman" w:cs="Times New Roman"/>
          <w:b/>
          <w:sz w:val="24"/>
          <w:szCs w:val="24"/>
        </w:rPr>
      </w:pPr>
    </w:p>
    <w:p w14:paraId="7EFBE845" w14:textId="123AA24B" w:rsidR="00F53736" w:rsidRDefault="00F53736" w:rsidP="00CE3225">
      <w:pPr>
        <w:pStyle w:val="Paragraphedeliste"/>
        <w:numPr>
          <w:ilvl w:val="0"/>
          <w:numId w:val="9"/>
        </w:numPr>
        <w:spacing w:after="0" w:line="240" w:lineRule="auto"/>
        <w:jc w:val="both"/>
        <w:rPr>
          <w:rFonts w:ascii="Times New Roman" w:eastAsia="Times New Roman" w:hAnsi="Times New Roman" w:cs="Times New Roman"/>
          <w:bCs/>
          <w:sz w:val="24"/>
          <w:szCs w:val="24"/>
        </w:rPr>
      </w:pPr>
      <w:r w:rsidRPr="00F53736">
        <w:rPr>
          <w:rFonts w:ascii="Times New Roman" w:eastAsia="Times New Roman" w:hAnsi="Times New Roman" w:cs="Times New Roman"/>
          <w:bCs/>
          <w:sz w:val="24"/>
          <w:szCs w:val="24"/>
        </w:rPr>
        <w:t xml:space="preserve">Evacuation des eaux Route de Peyrusse le Roc, Chemin du </w:t>
      </w:r>
      <w:r>
        <w:rPr>
          <w:rFonts w:ascii="Times New Roman" w:eastAsia="Times New Roman" w:hAnsi="Times New Roman" w:cs="Times New Roman"/>
          <w:bCs/>
          <w:sz w:val="24"/>
          <w:szCs w:val="24"/>
        </w:rPr>
        <w:t>Camp Roux 10 204.00 €, (aide du département 5 000.00 €).</w:t>
      </w:r>
    </w:p>
    <w:p w14:paraId="14DED814" w14:textId="77777777" w:rsidR="00F53736" w:rsidRDefault="00F53736" w:rsidP="00CE3225">
      <w:pPr>
        <w:pStyle w:val="Paragraphedeliste"/>
        <w:spacing w:after="0" w:line="240" w:lineRule="auto"/>
        <w:jc w:val="both"/>
        <w:rPr>
          <w:rFonts w:ascii="Times New Roman" w:eastAsia="Times New Roman" w:hAnsi="Times New Roman" w:cs="Times New Roman"/>
          <w:bCs/>
          <w:sz w:val="24"/>
          <w:szCs w:val="24"/>
        </w:rPr>
      </w:pPr>
    </w:p>
    <w:p w14:paraId="1842D4F5" w14:textId="1CBF0D2B" w:rsidR="00F53736" w:rsidRDefault="00F53736" w:rsidP="00CE3225">
      <w:pPr>
        <w:pStyle w:val="Paragraphedeliste"/>
        <w:numPr>
          <w:ilvl w:val="0"/>
          <w:numId w:val="9"/>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Travaux façade Ecole : 39 825.00 €.</w:t>
      </w:r>
    </w:p>
    <w:p w14:paraId="137DB9D5" w14:textId="77777777" w:rsidR="00F53736" w:rsidRPr="00F53736" w:rsidRDefault="00F53736" w:rsidP="00CE3225">
      <w:pPr>
        <w:spacing w:after="0" w:line="240" w:lineRule="auto"/>
        <w:jc w:val="both"/>
        <w:rPr>
          <w:rFonts w:ascii="Times New Roman" w:eastAsia="Times New Roman" w:hAnsi="Times New Roman" w:cs="Times New Roman"/>
          <w:bCs/>
          <w:sz w:val="24"/>
          <w:szCs w:val="24"/>
        </w:rPr>
      </w:pPr>
    </w:p>
    <w:p w14:paraId="5D7B3D07" w14:textId="77777777" w:rsidR="00F53736" w:rsidRPr="00F53736" w:rsidRDefault="00F53736" w:rsidP="00CE3225">
      <w:pPr>
        <w:pStyle w:val="Paragraphedeliste"/>
        <w:jc w:val="both"/>
        <w:rPr>
          <w:rFonts w:ascii="Times New Roman" w:eastAsia="Times New Roman" w:hAnsi="Times New Roman" w:cs="Times New Roman"/>
          <w:bCs/>
          <w:sz w:val="24"/>
          <w:szCs w:val="24"/>
        </w:rPr>
      </w:pPr>
    </w:p>
    <w:p w14:paraId="1D72F059" w14:textId="68EFA33A" w:rsidR="00F53736" w:rsidRDefault="00F53736" w:rsidP="00CE3225">
      <w:pPr>
        <w:pStyle w:val="Paragraphedeliste"/>
        <w:numPr>
          <w:ilvl w:val="0"/>
          <w:numId w:val="3"/>
        </w:numPr>
        <w:spacing w:after="0" w:line="240" w:lineRule="auto"/>
        <w:jc w:val="both"/>
        <w:rPr>
          <w:rFonts w:ascii="Times New Roman" w:eastAsia="Times New Roman" w:hAnsi="Times New Roman" w:cs="Times New Roman"/>
          <w:b/>
          <w:sz w:val="24"/>
          <w:szCs w:val="24"/>
        </w:rPr>
      </w:pPr>
      <w:r w:rsidRPr="00F53736">
        <w:rPr>
          <w:rFonts w:ascii="Times New Roman" w:eastAsia="Times New Roman" w:hAnsi="Times New Roman" w:cs="Times New Roman"/>
          <w:b/>
          <w:sz w:val="24"/>
          <w:szCs w:val="24"/>
        </w:rPr>
        <w:t>MOBILIER</w:t>
      </w:r>
    </w:p>
    <w:p w14:paraId="289F37A8" w14:textId="77777777" w:rsidR="00525BBE" w:rsidRDefault="00525BBE" w:rsidP="00CE3225">
      <w:pPr>
        <w:pStyle w:val="Paragraphedeliste"/>
        <w:spacing w:after="0" w:line="240" w:lineRule="auto"/>
        <w:ind w:left="1797"/>
        <w:jc w:val="both"/>
        <w:rPr>
          <w:rFonts w:ascii="Times New Roman" w:eastAsia="Times New Roman" w:hAnsi="Times New Roman" w:cs="Times New Roman"/>
          <w:b/>
          <w:sz w:val="24"/>
          <w:szCs w:val="24"/>
        </w:rPr>
      </w:pPr>
    </w:p>
    <w:p w14:paraId="3B862821" w14:textId="3BCC31F5" w:rsidR="00F53736" w:rsidRPr="00671418" w:rsidRDefault="00525BBE"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sidRPr="00525BBE">
        <w:rPr>
          <w:rFonts w:ascii="Times New Roman" w:eastAsia="Times New Roman" w:hAnsi="Times New Roman" w:cs="Times New Roman"/>
          <w:bCs/>
          <w:sz w:val="24"/>
          <w:szCs w:val="24"/>
        </w:rPr>
        <w:t>Réfrigérateur (foyer)</w:t>
      </w:r>
      <w:r>
        <w:rPr>
          <w:rFonts w:ascii="Times New Roman" w:eastAsia="Times New Roman" w:hAnsi="Times New Roman" w:cs="Times New Roman"/>
          <w:b/>
          <w:sz w:val="24"/>
          <w:szCs w:val="24"/>
        </w:rPr>
        <w:t> </w:t>
      </w:r>
      <w:r w:rsidRPr="00CD1E7E">
        <w:rPr>
          <w:rFonts w:ascii="Times New Roman" w:eastAsia="Times New Roman" w:hAnsi="Times New Roman" w:cs="Times New Roman"/>
          <w:bCs/>
          <w:sz w:val="24"/>
          <w:szCs w:val="24"/>
        </w:rPr>
        <w:t xml:space="preserve">: </w:t>
      </w:r>
      <w:r w:rsidR="00671418">
        <w:rPr>
          <w:rFonts w:ascii="Times New Roman" w:eastAsia="Times New Roman" w:hAnsi="Times New Roman" w:cs="Times New Roman"/>
          <w:bCs/>
          <w:sz w:val="24"/>
          <w:szCs w:val="24"/>
        </w:rPr>
        <w:t>1 100.74 €</w:t>
      </w:r>
    </w:p>
    <w:p w14:paraId="184D8D51" w14:textId="5DF6834A" w:rsidR="00671418" w:rsidRPr="00671418" w:rsidRDefault="00671418"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Sonorisation Eglise : 5 571.72 €</w:t>
      </w:r>
    </w:p>
    <w:p w14:paraId="3A9B516E" w14:textId="4497D60C" w:rsidR="00671418" w:rsidRPr="00671418" w:rsidRDefault="00671418"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Rampes d’accès Eglise : 594.00 €</w:t>
      </w:r>
    </w:p>
    <w:p w14:paraId="3BBB3921" w14:textId="16860187" w:rsidR="00671418" w:rsidRPr="00671418" w:rsidRDefault="00671418"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Pose volet Stade : 2 096.40 €</w:t>
      </w:r>
    </w:p>
    <w:p w14:paraId="36CF19F2" w14:textId="6397AE7C" w:rsidR="00671418" w:rsidRPr="00671418" w:rsidRDefault="00671418"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Ordinateur secrétaire de mairie : 858.00 €</w:t>
      </w:r>
    </w:p>
    <w:p w14:paraId="1F9548FA" w14:textId="2CD9C787" w:rsidR="00671418" w:rsidRPr="0083162E" w:rsidRDefault="00671418" w:rsidP="00CE3225">
      <w:pPr>
        <w:pStyle w:val="Paragraphedeliste"/>
        <w:numPr>
          <w:ilvl w:val="0"/>
          <w:numId w:val="1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Matériel CUMA : </w:t>
      </w:r>
      <w:r w:rsidR="001509A1">
        <w:rPr>
          <w:rFonts w:ascii="Times New Roman" w:eastAsia="Times New Roman" w:hAnsi="Times New Roman" w:cs="Times New Roman"/>
          <w:bCs/>
          <w:sz w:val="24"/>
          <w:szCs w:val="24"/>
        </w:rPr>
        <w:t>3 056.57</w:t>
      </w:r>
      <w:r>
        <w:rPr>
          <w:rFonts w:ascii="Times New Roman" w:eastAsia="Times New Roman" w:hAnsi="Times New Roman" w:cs="Times New Roman"/>
          <w:bCs/>
          <w:sz w:val="24"/>
          <w:szCs w:val="24"/>
        </w:rPr>
        <w:t xml:space="preserve"> €.</w:t>
      </w:r>
    </w:p>
    <w:p w14:paraId="5201E73D" w14:textId="77777777" w:rsidR="0083162E" w:rsidRPr="00B35D0E" w:rsidRDefault="0083162E" w:rsidP="00CE3225">
      <w:pPr>
        <w:pStyle w:val="Paragraphedeliste"/>
        <w:spacing w:after="0" w:line="240" w:lineRule="auto"/>
        <w:jc w:val="both"/>
        <w:rPr>
          <w:rFonts w:ascii="Times New Roman" w:eastAsia="Times New Roman" w:hAnsi="Times New Roman" w:cs="Times New Roman"/>
          <w:b/>
          <w:sz w:val="24"/>
          <w:szCs w:val="24"/>
        </w:rPr>
      </w:pPr>
    </w:p>
    <w:p w14:paraId="252BED7E" w14:textId="77777777" w:rsidR="00B35D0E" w:rsidRDefault="00B35D0E" w:rsidP="00CE3225">
      <w:pPr>
        <w:spacing w:after="0" w:line="240" w:lineRule="auto"/>
        <w:jc w:val="both"/>
        <w:rPr>
          <w:rFonts w:ascii="Times New Roman" w:eastAsia="Times New Roman" w:hAnsi="Times New Roman" w:cs="Times New Roman"/>
          <w:b/>
          <w:sz w:val="24"/>
          <w:szCs w:val="24"/>
        </w:rPr>
      </w:pPr>
    </w:p>
    <w:p w14:paraId="1BD0AC76" w14:textId="7B0704FB" w:rsidR="00B35D0E" w:rsidRDefault="0083162E" w:rsidP="00CE3225">
      <w:pPr>
        <w:pStyle w:val="Paragraphedeliste"/>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PROTECTION SOCIALE CPOMPLEMENTAIRE 2026-2029</w:t>
      </w:r>
    </w:p>
    <w:p w14:paraId="55CF63AE" w14:textId="77777777" w:rsidR="00FC2E62" w:rsidRDefault="00FC2E62" w:rsidP="00CE3225">
      <w:pPr>
        <w:pStyle w:val="Paragraphedeliste"/>
        <w:spacing w:after="0" w:line="240" w:lineRule="auto"/>
        <w:ind w:left="1797"/>
        <w:jc w:val="both"/>
        <w:rPr>
          <w:rFonts w:ascii="Times New Roman" w:eastAsia="Times New Roman" w:hAnsi="Times New Roman" w:cs="Times New Roman"/>
          <w:b/>
          <w:sz w:val="24"/>
          <w:szCs w:val="24"/>
        </w:rPr>
      </w:pPr>
    </w:p>
    <w:p w14:paraId="6036E8A4" w14:textId="710EDB73" w:rsidR="00671418" w:rsidRDefault="00FC2E62" w:rsidP="00CE3225">
      <w:pPr>
        <w:spacing w:after="0" w:line="240" w:lineRule="auto"/>
        <w:ind w:firstLine="709"/>
        <w:jc w:val="both"/>
        <w:rPr>
          <w:rFonts w:ascii="Times New Roman" w:eastAsia="Times New Roman" w:hAnsi="Times New Roman" w:cs="Times New Roman"/>
          <w:bCs/>
          <w:sz w:val="24"/>
          <w:szCs w:val="24"/>
        </w:rPr>
      </w:pPr>
      <w:r w:rsidRPr="00FC2E62">
        <w:rPr>
          <w:rFonts w:ascii="Times New Roman" w:eastAsia="Times New Roman" w:hAnsi="Times New Roman" w:cs="Times New Roman"/>
          <w:bCs/>
          <w:sz w:val="24"/>
          <w:szCs w:val="24"/>
        </w:rPr>
        <w:t xml:space="preserve">Rappel </w:t>
      </w:r>
      <w:r>
        <w:rPr>
          <w:rFonts w:ascii="Times New Roman" w:eastAsia="Times New Roman" w:hAnsi="Times New Roman" w:cs="Times New Roman"/>
          <w:bCs/>
          <w:sz w:val="24"/>
          <w:szCs w:val="24"/>
        </w:rPr>
        <w:t>de la 1</w:t>
      </w:r>
      <w:r w:rsidRPr="00FC2E62">
        <w:rPr>
          <w:rFonts w:ascii="Times New Roman" w:eastAsia="Times New Roman" w:hAnsi="Times New Roman" w:cs="Times New Roman"/>
          <w:bCs/>
          <w:sz w:val="24"/>
          <w:szCs w:val="24"/>
          <w:vertAlign w:val="superscript"/>
        </w:rPr>
        <w:t>ère</w:t>
      </w:r>
      <w:r>
        <w:rPr>
          <w:rFonts w:ascii="Times New Roman" w:eastAsia="Times New Roman" w:hAnsi="Times New Roman" w:cs="Times New Roman"/>
          <w:bCs/>
          <w:sz w:val="24"/>
          <w:szCs w:val="24"/>
        </w:rPr>
        <w:t xml:space="preserve"> adhésion au groupe WTW CNP du 1</w:t>
      </w:r>
      <w:r w:rsidRPr="00FC2E62">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avril 2025 au 31 décembre 2025</w:t>
      </w:r>
      <w:r w:rsidR="00367B5A">
        <w:rPr>
          <w:rFonts w:ascii="Times New Roman" w:eastAsia="Times New Roman" w:hAnsi="Times New Roman" w:cs="Times New Roman"/>
          <w:bCs/>
          <w:sz w:val="24"/>
          <w:szCs w:val="24"/>
        </w:rPr>
        <w:t> : 1 291.16 €</w:t>
      </w:r>
      <w:r w:rsidR="00995EDD">
        <w:rPr>
          <w:rFonts w:ascii="Times New Roman" w:eastAsia="Times New Roman" w:hAnsi="Times New Roman" w:cs="Times New Roman"/>
          <w:bCs/>
          <w:sz w:val="24"/>
          <w:szCs w:val="24"/>
        </w:rPr>
        <w:t>.</w:t>
      </w:r>
    </w:p>
    <w:p w14:paraId="6263042F" w14:textId="77777777" w:rsidR="00995EDD" w:rsidRPr="00995EDD" w:rsidRDefault="00995EDD" w:rsidP="00CE3225">
      <w:pPr>
        <w:spacing w:after="0" w:line="240" w:lineRule="auto"/>
        <w:ind w:firstLine="708"/>
        <w:jc w:val="both"/>
        <w:rPr>
          <w:rFonts w:ascii="Times New Roman" w:eastAsia="Times New Roman" w:hAnsi="Times New Roman" w:cs="Times New Roman"/>
          <w:b/>
          <w:sz w:val="24"/>
          <w:szCs w:val="24"/>
        </w:rPr>
      </w:pPr>
    </w:p>
    <w:p w14:paraId="325684B6" w14:textId="1FC245D3" w:rsidR="00995EDD" w:rsidRPr="0079755E" w:rsidRDefault="00995EDD" w:rsidP="0079755E">
      <w:pPr>
        <w:pStyle w:val="Paragraphedeliste"/>
        <w:numPr>
          <w:ilvl w:val="0"/>
          <w:numId w:val="5"/>
        </w:numPr>
        <w:spacing w:after="0" w:line="240" w:lineRule="auto"/>
        <w:jc w:val="both"/>
        <w:rPr>
          <w:rFonts w:ascii="Times New Roman" w:eastAsia="Times New Roman" w:hAnsi="Times New Roman" w:cs="Times New Roman"/>
          <w:b/>
          <w:sz w:val="24"/>
          <w:szCs w:val="24"/>
        </w:rPr>
      </w:pPr>
      <w:r w:rsidRPr="0079755E">
        <w:rPr>
          <w:rFonts w:ascii="Times New Roman" w:eastAsia="Times New Roman" w:hAnsi="Times New Roman" w:cs="Times New Roman"/>
          <w:b/>
          <w:sz w:val="24"/>
          <w:szCs w:val="24"/>
        </w:rPr>
        <w:t>Nouveau contrat 2026-2029 et nouvelle adhésion de la commune.</w:t>
      </w:r>
    </w:p>
    <w:p w14:paraId="4BDAD10B" w14:textId="77777777" w:rsidR="00995EDD" w:rsidRDefault="00995EDD" w:rsidP="00CE3225">
      <w:pPr>
        <w:spacing w:after="0" w:line="240" w:lineRule="auto"/>
        <w:jc w:val="both"/>
        <w:rPr>
          <w:rFonts w:ascii="Times New Roman" w:eastAsia="Times New Roman" w:hAnsi="Times New Roman" w:cs="Times New Roman"/>
          <w:b/>
          <w:sz w:val="24"/>
          <w:szCs w:val="24"/>
        </w:rPr>
      </w:pPr>
    </w:p>
    <w:p w14:paraId="07332257" w14:textId="3ABD0F41" w:rsidR="00995EDD" w:rsidRDefault="00995EDD" w:rsidP="00CE32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Suit la délibération, </w:t>
      </w:r>
    </w:p>
    <w:p w14:paraId="097B2088" w14:textId="77777777" w:rsidR="00995EDD" w:rsidRDefault="00995EDD" w:rsidP="00CE3225">
      <w:pPr>
        <w:spacing w:after="0" w:line="240" w:lineRule="auto"/>
        <w:jc w:val="both"/>
        <w:rPr>
          <w:rFonts w:ascii="Times New Roman" w:eastAsia="Times New Roman" w:hAnsi="Times New Roman" w:cs="Times New Roman"/>
          <w:b/>
          <w:sz w:val="24"/>
          <w:szCs w:val="24"/>
        </w:rPr>
      </w:pPr>
    </w:p>
    <w:p w14:paraId="3A897B96" w14:textId="2A505582" w:rsidR="006F1223" w:rsidRPr="006F1223" w:rsidRDefault="00995EDD" w:rsidP="00CE3225">
      <w:pPr>
        <w:jc w:val="both"/>
        <w:rPr>
          <w:rFonts w:ascii="Times New Roman" w:eastAsia="Times New Roman" w:hAnsi="Times New Roman" w:cs="Times New Roman"/>
          <w:iCs/>
          <w:sz w:val="24"/>
          <w:szCs w:val="24"/>
          <w:lang w:eastAsia="ar-SA"/>
        </w:rPr>
      </w:pPr>
      <w:r w:rsidRPr="00995EDD">
        <w:rPr>
          <w:rFonts w:ascii="Times New Roman" w:eastAsia="Times New Roman" w:hAnsi="Times New Roman" w:cs="Times New Roman"/>
          <w:b/>
          <w:sz w:val="24"/>
          <w:szCs w:val="24"/>
        </w:rPr>
        <w:t xml:space="preserve"> </w:t>
      </w:r>
      <w:r w:rsidR="006F1223" w:rsidRPr="006F1223">
        <w:rPr>
          <w:rFonts w:ascii="Times New Roman" w:eastAsia="Times New Roman" w:hAnsi="Times New Roman" w:cs="Times New Roman"/>
          <w:iCs/>
          <w:sz w:val="24"/>
          <w:szCs w:val="24"/>
          <w:u w:val="single"/>
          <w:lang w:eastAsia="ar-SA"/>
        </w:rPr>
        <w:t>Objet</w:t>
      </w:r>
      <w:r w:rsidR="006F1223" w:rsidRPr="006F1223">
        <w:rPr>
          <w:rFonts w:ascii="Times New Roman" w:eastAsia="Times New Roman" w:hAnsi="Times New Roman" w:cs="Times New Roman"/>
          <w:iCs/>
          <w:sz w:val="24"/>
          <w:szCs w:val="24"/>
          <w:lang w:eastAsia="ar-SA"/>
        </w:rPr>
        <w:t> : ADHESION AU CONTRAT D’ASSURANCE DES RISQUES STATUTAIRES DU CENTRE DE GESTION 12</w:t>
      </w:r>
    </w:p>
    <w:p w14:paraId="4756FF82" w14:textId="522F264A" w:rsidR="006F1223" w:rsidRPr="006F1223" w:rsidRDefault="006F1223" w:rsidP="00CE3225">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b/>
          <w:bCs/>
          <w:iCs/>
          <w:sz w:val="24"/>
          <w:szCs w:val="24"/>
          <w:lang w:eastAsia="ar-SA"/>
        </w:rPr>
        <w:t>Le Maire</w:t>
      </w:r>
      <w:r w:rsidR="00666185">
        <w:rPr>
          <w:rFonts w:ascii="Times New Roman" w:eastAsia="Times New Roman" w:hAnsi="Times New Roman" w:cs="Times New Roman"/>
          <w:b/>
          <w:bCs/>
          <w:iCs/>
          <w:sz w:val="24"/>
          <w:szCs w:val="24"/>
          <w:lang w:eastAsia="ar-SA"/>
        </w:rPr>
        <w:t xml:space="preserve"> </w:t>
      </w:r>
      <w:r w:rsidRPr="006F1223">
        <w:rPr>
          <w:rFonts w:ascii="Times New Roman" w:eastAsia="Times New Roman" w:hAnsi="Times New Roman" w:cs="Times New Roman"/>
          <w:b/>
          <w:bCs/>
          <w:iCs/>
          <w:sz w:val="24"/>
          <w:szCs w:val="24"/>
          <w:lang w:eastAsia="ar-SA"/>
        </w:rPr>
        <w:t>rappelle :</w:t>
      </w:r>
    </w:p>
    <w:p w14:paraId="6F950C25" w14:textId="77777777" w:rsidR="006F1223" w:rsidRPr="006F1223" w:rsidRDefault="006F1223" w:rsidP="00CE3225">
      <w:pPr>
        <w:suppressAutoHyphens/>
        <w:spacing w:after="0" w:line="240" w:lineRule="auto"/>
        <w:jc w:val="both"/>
        <w:rPr>
          <w:rFonts w:ascii="Times New Roman" w:eastAsia="Times New Roman" w:hAnsi="Times New Roman" w:cs="Times New Roman"/>
          <w:iCs/>
          <w:sz w:val="24"/>
          <w:szCs w:val="24"/>
          <w:lang w:eastAsia="ar-SA"/>
        </w:rPr>
      </w:pPr>
    </w:p>
    <w:p w14:paraId="43FFD330" w14:textId="4E65FF93" w:rsidR="006F1223" w:rsidRDefault="006F1223" w:rsidP="00CE3225">
      <w:pPr>
        <w:numPr>
          <w:ilvl w:val="0"/>
          <w:numId w:val="11"/>
        </w:num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qu’en vertu de l’application des textes régissant le statut de ses agents, en application de l’article 26 de la Loi n° 84-53 du 26 janvier 1984 portant dispositions statutaires relatives à la Fonction Publique Territoriale et du Décret n° 86-552 du 14 mars 1986</w:t>
      </w:r>
      <w:r>
        <w:rPr>
          <w:rFonts w:ascii="Times New Roman" w:eastAsia="Times New Roman" w:hAnsi="Times New Roman" w:cs="Times New Roman"/>
          <w:iCs/>
          <w:sz w:val="24"/>
          <w:szCs w:val="24"/>
          <w:lang w:eastAsia="ar-SA"/>
        </w:rPr>
        <w:t>.</w:t>
      </w:r>
    </w:p>
    <w:p w14:paraId="41BC41F8"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4855BA12"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1BD01204" w14:textId="3795BE2A"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lastRenderedPageBreak/>
        <w:tab/>
      </w:r>
      <w:r w:rsidRPr="006F1223">
        <w:rPr>
          <w:rFonts w:ascii="Times New Roman" w:eastAsia="Times New Roman" w:hAnsi="Times New Roman" w:cs="Times New Roman"/>
          <w:b/>
          <w:bCs/>
          <w:iCs/>
          <w:sz w:val="24"/>
          <w:szCs w:val="24"/>
          <w:lang w:eastAsia="ar-SA"/>
        </w:rPr>
        <w:t>Le Maire</w:t>
      </w:r>
      <w:r>
        <w:rPr>
          <w:rFonts w:ascii="Times New Roman" w:eastAsia="Times New Roman" w:hAnsi="Times New Roman" w:cs="Times New Roman"/>
          <w:b/>
          <w:bCs/>
          <w:iCs/>
          <w:sz w:val="24"/>
          <w:szCs w:val="24"/>
          <w:lang w:eastAsia="ar-SA"/>
        </w:rPr>
        <w:t xml:space="preserve"> </w:t>
      </w:r>
      <w:r w:rsidRPr="006F1223">
        <w:rPr>
          <w:rFonts w:ascii="Times New Roman" w:eastAsia="Times New Roman" w:hAnsi="Times New Roman" w:cs="Times New Roman"/>
          <w:b/>
          <w:bCs/>
          <w:iCs/>
          <w:sz w:val="24"/>
          <w:szCs w:val="24"/>
          <w:lang w:eastAsia="ar-SA"/>
        </w:rPr>
        <w:t>expose :</w:t>
      </w:r>
    </w:p>
    <w:p w14:paraId="184FF640"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4EA6C413" w14:textId="77777777" w:rsidR="006F1223" w:rsidRPr="006F1223" w:rsidRDefault="006F1223" w:rsidP="006F1223">
      <w:pPr>
        <w:numPr>
          <w:ilvl w:val="0"/>
          <w:numId w:val="11"/>
        </w:numPr>
        <w:suppressAutoHyphens/>
        <w:spacing w:after="0" w:line="240" w:lineRule="auto"/>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que le Centre de Gestion a communiqué à la Commune/Établissement les résultats la/le concernant.</w:t>
      </w:r>
    </w:p>
    <w:p w14:paraId="6EBCEA09"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606B5301"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Arial" w:eastAsia="Times New Roman" w:hAnsi="Arial" w:cs="Arial"/>
          <w:iCs/>
          <w:sz w:val="20"/>
          <w:szCs w:val="20"/>
          <w:lang w:eastAsia="ar-SA"/>
        </w:rPr>
        <w:tab/>
      </w:r>
      <w:r w:rsidRPr="006F1223">
        <w:rPr>
          <w:rFonts w:ascii="Times New Roman" w:eastAsia="Times New Roman" w:hAnsi="Times New Roman" w:cs="Times New Roman"/>
          <w:b/>
          <w:bCs/>
          <w:iCs/>
          <w:sz w:val="24"/>
          <w:szCs w:val="24"/>
          <w:lang w:eastAsia="ar-SA"/>
        </w:rPr>
        <w:t>Le Conseil, après en avoir délibéré :</w:t>
      </w:r>
    </w:p>
    <w:p w14:paraId="105C3165"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3BDFB5FA" w14:textId="760A4375" w:rsidR="006F1223" w:rsidRPr="006F1223" w:rsidRDefault="006F1223" w:rsidP="00916A41">
      <w:pPr>
        <w:suppressAutoHyphens/>
        <w:spacing w:after="0" w:line="240" w:lineRule="auto"/>
        <w:ind w:firstLine="708"/>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Vu la Loi n° 84-53 du 26 janvier 1984 portant dispositions statutaires relatives à la Fonction Publique Territoriale, notamment l’article 26 ; non encore codifié ;</w:t>
      </w:r>
    </w:p>
    <w:p w14:paraId="1054F9D6"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27013B32" w14:textId="02CAD7C5" w:rsidR="006F1223" w:rsidRDefault="006F1223" w:rsidP="00916A41">
      <w:pPr>
        <w:suppressAutoHyphens/>
        <w:spacing w:after="0" w:line="240" w:lineRule="auto"/>
        <w:ind w:firstLine="708"/>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Vu le Décret n° 86-552 du 14 mars 1986 pris pour l’application de l’article 26 (alinéa 2) de la Loi n° 84-53 du 26 janvier 1984 et relatif aux contrats d’assurances souscrits par les centres de gestion pour le compte des collectivités locales et établissements territoriaux ;</w:t>
      </w:r>
    </w:p>
    <w:p w14:paraId="2DEDE6C6" w14:textId="77777777" w:rsidR="00916A41" w:rsidRPr="006F1223" w:rsidRDefault="00916A41" w:rsidP="00B85831">
      <w:pPr>
        <w:suppressAutoHyphens/>
        <w:spacing w:after="0" w:line="240" w:lineRule="auto"/>
        <w:jc w:val="both"/>
        <w:rPr>
          <w:rFonts w:ascii="Times New Roman" w:eastAsia="Times New Roman" w:hAnsi="Times New Roman" w:cs="Times New Roman"/>
          <w:iCs/>
          <w:sz w:val="24"/>
          <w:szCs w:val="24"/>
          <w:lang w:eastAsia="ar-SA"/>
        </w:rPr>
      </w:pPr>
    </w:p>
    <w:p w14:paraId="7548A655" w14:textId="232643B1"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b/>
          <w:bCs/>
          <w:iCs/>
          <w:sz w:val="24"/>
          <w:szCs w:val="24"/>
          <w:lang w:eastAsia="ar-SA"/>
        </w:rPr>
        <w:t>Décide</w:t>
      </w:r>
      <w:r w:rsidR="00916A41">
        <w:rPr>
          <w:rFonts w:ascii="Times New Roman" w:eastAsia="Times New Roman" w:hAnsi="Times New Roman" w:cs="Times New Roman"/>
          <w:b/>
          <w:bCs/>
          <w:iCs/>
          <w:sz w:val="24"/>
          <w:szCs w:val="24"/>
          <w:lang w:eastAsia="ar-SA"/>
        </w:rPr>
        <w:t xml:space="preserve"> : </w:t>
      </w:r>
    </w:p>
    <w:p w14:paraId="55B7317B"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6FF20E07"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b/>
          <w:bCs/>
          <w:iCs/>
          <w:sz w:val="24"/>
          <w:szCs w:val="24"/>
          <w:u w:val="single"/>
          <w:lang w:eastAsia="ar-SA"/>
        </w:rPr>
        <w:t>ARTICLE 1</w:t>
      </w:r>
      <w:r w:rsidRPr="006F1223">
        <w:rPr>
          <w:rFonts w:ascii="Times New Roman" w:eastAsia="Times New Roman" w:hAnsi="Times New Roman" w:cs="Times New Roman"/>
          <w:b/>
          <w:bCs/>
          <w:iCs/>
          <w:sz w:val="24"/>
          <w:szCs w:val="24"/>
          <w:u w:val="single"/>
          <w:vertAlign w:val="superscript"/>
          <w:lang w:eastAsia="ar-SA"/>
        </w:rPr>
        <w:t>r</w:t>
      </w:r>
      <w:r w:rsidRPr="006F1223">
        <w:rPr>
          <w:rFonts w:ascii="Times New Roman" w:eastAsia="Times New Roman" w:hAnsi="Times New Roman" w:cs="Times New Roman"/>
          <w:b/>
          <w:bCs/>
          <w:iCs/>
          <w:sz w:val="24"/>
          <w:szCs w:val="24"/>
          <w:vertAlign w:val="superscript"/>
          <w:lang w:eastAsia="ar-SA"/>
        </w:rPr>
        <w:t> </w:t>
      </w:r>
      <w:r w:rsidRPr="006F1223">
        <w:rPr>
          <w:rFonts w:ascii="Times New Roman" w:eastAsia="Times New Roman" w:hAnsi="Times New Roman" w:cs="Times New Roman"/>
          <w:b/>
          <w:bCs/>
          <w:iCs/>
          <w:sz w:val="24"/>
          <w:szCs w:val="24"/>
          <w:lang w:eastAsia="ar-SA"/>
        </w:rPr>
        <w:t>:</w:t>
      </w:r>
      <w:r w:rsidRPr="006F1223">
        <w:rPr>
          <w:rFonts w:ascii="Times New Roman" w:eastAsia="Times New Roman" w:hAnsi="Times New Roman" w:cs="Times New Roman"/>
          <w:iCs/>
          <w:sz w:val="24"/>
          <w:szCs w:val="24"/>
          <w:lang w:eastAsia="ar-SA"/>
        </w:rPr>
        <w:t xml:space="preserve"> d’accepter la proposition suivante :</w:t>
      </w:r>
    </w:p>
    <w:p w14:paraId="34111449"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0E44042C"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bookmarkStart w:id="0" w:name="_Hlk208838085"/>
      <w:r w:rsidRPr="006F1223">
        <w:rPr>
          <w:rFonts w:ascii="Times New Roman" w:eastAsia="Times New Roman" w:hAnsi="Times New Roman" w:cs="Times New Roman"/>
          <w:iCs/>
          <w:sz w:val="24"/>
          <w:szCs w:val="24"/>
          <w:lang w:eastAsia="ar-SA"/>
        </w:rPr>
        <w:t xml:space="preserve">Assureur : </w:t>
      </w:r>
      <w:r w:rsidRPr="006F1223">
        <w:rPr>
          <w:rFonts w:ascii="Times New Roman" w:eastAsia="Times New Roman" w:hAnsi="Times New Roman" w:cs="Times New Roman"/>
          <w:b/>
          <w:bCs/>
          <w:i/>
          <w:sz w:val="24"/>
          <w:szCs w:val="24"/>
          <w:lang w:eastAsia="ar-SA"/>
        </w:rPr>
        <w:t>CNP Assurances</w:t>
      </w:r>
    </w:p>
    <w:bookmarkEnd w:id="0"/>
    <w:p w14:paraId="6260C2AE"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 xml:space="preserve">Courtier : </w:t>
      </w:r>
      <w:r w:rsidRPr="006F1223">
        <w:rPr>
          <w:rFonts w:ascii="Times New Roman" w:eastAsia="Times New Roman" w:hAnsi="Times New Roman" w:cs="Times New Roman"/>
          <w:b/>
          <w:bCs/>
          <w:i/>
          <w:sz w:val="24"/>
          <w:szCs w:val="24"/>
          <w:lang w:eastAsia="ar-SA"/>
        </w:rPr>
        <w:t>Willis Towers Watson France</w:t>
      </w:r>
    </w:p>
    <w:p w14:paraId="35197DFB"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Durée du contrat : 4 ans (date d’effet au 01/01/2026).</w:t>
      </w:r>
    </w:p>
    <w:p w14:paraId="2E02C7D2"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Préavis : contrat résiliable chaque année sous réserve de l’observation d’un préavis de 6 mois.</w:t>
      </w:r>
    </w:p>
    <w:p w14:paraId="3BB8A1A0"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351D44E7"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3EE91A39" w14:textId="77777777" w:rsidR="006F1223" w:rsidRPr="006F1223" w:rsidRDefault="006F1223" w:rsidP="00B85831">
      <w:pPr>
        <w:shd w:val="clear" w:color="auto" w:fill="E8E8E8"/>
        <w:suppressAutoHyphens/>
        <w:spacing w:after="0" w:line="240" w:lineRule="auto"/>
        <w:jc w:val="both"/>
        <w:rPr>
          <w:rFonts w:ascii="Times New Roman" w:eastAsia="Times New Roman" w:hAnsi="Times New Roman" w:cs="Times New Roman"/>
          <w:b/>
          <w:bCs/>
          <w:iCs/>
          <w:color w:val="FF0000"/>
          <w:sz w:val="24"/>
          <w:szCs w:val="24"/>
          <w:lang w:eastAsia="ar-SA"/>
        </w:rPr>
      </w:pPr>
      <w:r w:rsidRPr="006F1223">
        <w:rPr>
          <w:rFonts w:ascii="Times New Roman" w:eastAsia="Times New Roman" w:hAnsi="Times New Roman" w:cs="Times New Roman"/>
          <w:b/>
          <w:bCs/>
          <w:iCs/>
          <w:color w:val="FF0000"/>
          <w:sz w:val="24"/>
          <w:szCs w:val="24"/>
          <w:lang w:eastAsia="ar-SA"/>
        </w:rPr>
        <w:t>Agents Permanents (Titulaires ou Stagiaires) affiliés à la C.N.R.A.C.L.</w:t>
      </w:r>
    </w:p>
    <w:p w14:paraId="0F9FE16A"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039757C8"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u w:val="single"/>
          <w:lang w:eastAsia="ar-SA"/>
        </w:rPr>
      </w:pPr>
      <w:r w:rsidRPr="006F1223">
        <w:rPr>
          <w:rFonts w:ascii="Times New Roman" w:eastAsia="Times New Roman" w:hAnsi="Times New Roman" w:cs="Times New Roman"/>
          <w:iCs/>
          <w:sz w:val="24"/>
          <w:szCs w:val="24"/>
          <w:u w:val="single"/>
          <w:lang w:eastAsia="ar-SA"/>
        </w:rPr>
        <w:t xml:space="preserve">Risques garantis : </w:t>
      </w:r>
    </w:p>
    <w:p w14:paraId="600F56F1"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478739BC" w14:textId="77777777" w:rsidR="006F1223" w:rsidRPr="006F1223" w:rsidRDefault="006F1223" w:rsidP="00B85831">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Décès</w:t>
      </w:r>
    </w:p>
    <w:p w14:paraId="29BEC780" w14:textId="77777777" w:rsidR="006F1223" w:rsidRPr="006F1223" w:rsidRDefault="006F1223" w:rsidP="00B85831">
      <w:pPr>
        <w:widowControl w:val="0"/>
        <w:numPr>
          <w:ilvl w:val="1"/>
          <w:numId w:val="11"/>
        </w:numPr>
        <w:tabs>
          <w:tab w:val="num" w:pos="720"/>
        </w:tabs>
        <w:suppressAutoHyphens/>
        <w:spacing w:after="0" w:line="100" w:lineRule="atLeast"/>
        <w:ind w:left="720"/>
        <w:jc w:val="both"/>
        <w:rPr>
          <w:rFonts w:ascii="Times New Roman" w:eastAsia="Times New Roman" w:hAnsi="Times New Roman" w:cs="Times New Roman"/>
          <w:iCs/>
          <w:kern w:val="2"/>
          <w:sz w:val="24"/>
          <w:szCs w:val="24"/>
          <w:lang w:eastAsia="ar-SA"/>
        </w:rPr>
      </w:pPr>
      <w:r w:rsidRPr="006F1223">
        <w:rPr>
          <w:rFonts w:ascii="Times New Roman" w:eastAsia="Times New Roman" w:hAnsi="Times New Roman" w:cs="Times New Roman"/>
          <w:iCs/>
          <w:sz w:val="24"/>
          <w:szCs w:val="24"/>
          <w:lang w:eastAsia="ar-SA"/>
        </w:rPr>
        <w:t>Congé pour invalidité temporaire imputable au service</w:t>
      </w:r>
    </w:p>
    <w:p w14:paraId="16F84A0D" w14:textId="77777777" w:rsidR="006F1223" w:rsidRPr="006F1223" w:rsidRDefault="006F1223" w:rsidP="00B85831">
      <w:pPr>
        <w:widowControl w:val="0"/>
        <w:numPr>
          <w:ilvl w:val="1"/>
          <w:numId w:val="11"/>
        </w:numPr>
        <w:tabs>
          <w:tab w:val="num"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Longue maladie, maladie longue durée</w:t>
      </w:r>
    </w:p>
    <w:p w14:paraId="4E3D9250" w14:textId="77777777" w:rsidR="006F1223" w:rsidRPr="006F1223" w:rsidRDefault="006F1223" w:rsidP="00B85831">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Maternité y compris congés pathologiques / Adoption / Paternité et accueil de l’enfant</w:t>
      </w:r>
    </w:p>
    <w:p w14:paraId="2B22ECBE" w14:textId="77777777" w:rsidR="006F1223" w:rsidRPr="006F1223" w:rsidRDefault="006F1223" w:rsidP="00B85831">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sz w:val="24"/>
          <w:szCs w:val="24"/>
          <w:lang w:eastAsia="ar-SA"/>
        </w:rPr>
      </w:pPr>
      <w:r w:rsidRPr="006F1223">
        <w:rPr>
          <w:rFonts w:ascii="Times New Roman" w:eastAsia="Times New Roman" w:hAnsi="Times New Roman" w:cs="Times New Roman"/>
          <w:iCs/>
          <w:sz w:val="24"/>
          <w:szCs w:val="24"/>
          <w:lang w:eastAsia="ar-SA"/>
        </w:rPr>
        <w:t xml:space="preserve">Maladie ordinaire ou temps partiel pour raison thérapeutique sans arrêt préalable </w:t>
      </w:r>
      <w:r w:rsidRPr="006F1223">
        <w:rPr>
          <w:rFonts w:ascii="Times New Roman" w:eastAsia="Times New Roman" w:hAnsi="Times New Roman" w:cs="Times New Roman"/>
          <w:sz w:val="24"/>
          <w:szCs w:val="24"/>
          <w:lang w:eastAsia="ar-SA"/>
        </w:rPr>
        <w:t>à l'expiration d'une période de franchise mentionnée à l'acte d'engagement</w:t>
      </w:r>
    </w:p>
    <w:p w14:paraId="75E0FB27" w14:textId="77777777" w:rsidR="006F1223" w:rsidRPr="006F1223" w:rsidRDefault="006F1223" w:rsidP="00B85831">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Temps partiel pour raison thérapeutique consécutif à un arrêt, mise en disponibilité d'office pour raison de santé, infirmité de guerre, allocation d’invalidité temporaire</w:t>
      </w:r>
    </w:p>
    <w:p w14:paraId="531007F8" w14:textId="77777777" w:rsidR="006F1223" w:rsidRPr="006F1223" w:rsidRDefault="006F1223" w:rsidP="00B85831">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sz w:val="24"/>
          <w:szCs w:val="24"/>
          <w:lang w:eastAsia="ar-SA"/>
        </w:rPr>
      </w:pPr>
      <w:r w:rsidRPr="006F1223">
        <w:rPr>
          <w:rFonts w:ascii="Times New Roman" w:eastAsia="Times New Roman" w:hAnsi="Times New Roman" w:cs="Times New Roman"/>
          <w:iCs/>
          <w:sz w:val="24"/>
          <w:szCs w:val="24"/>
          <w:lang w:eastAsia="ar-SA"/>
        </w:rPr>
        <w:t>Maintien du demi-traitement pour les agents ayant épuisé leurs droits à prestations</w:t>
      </w:r>
    </w:p>
    <w:p w14:paraId="290E983A" w14:textId="77777777" w:rsidR="006F1223" w:rsidRPr="006F1223" w:rsidRDefault="006F1223" w:rsidP="00B85831">
      <w:pPr>
        <w:suppressAutoHyphens/>
        <w:spacing w:after="0" w:line="240" w:lineRule="auto"/>
        <w:jc w:val="both"/>
        <w:rPr>
          <w:rFonts w:ascii="Times New Roman" w:eastAsia="Times New Roman" w:hAnsi="Times New Roman" w:cs="Times New Roman"/>
          <w:iCs/>
          <w:sz w:val="24"/>
          <w:szCs w:val="24"/>
          <w:lang w:eastAsia="ar-SA"/>
        </w:rPr>
      </w:pPr>
    </w:p>
    <w:p w14:paraId="2FF2A876" w14:textId="77777777" w:rsidR="006F1223" w:rsidRPr="006F1223" w:rsidRDefault="006F1223" w:rsidP="006F1223">
      <w:pPr>
        <w:suppressAutoHyphens/>
        <w:spacing w:after="0" w:line="240" w:lineRule="auto"/>
        <w:rPr>
          <w:rFonts w:ascii="Times New Roman" w:eastAsia="Times New Roman" w:hAnsi="Times New Roman" w:cs="Times New Roman"/>
          <w:b/>
          <w:bCs/>
          <w:iCs/>
          <w:sz w:val="24"/>
          <w:szCs w:val="24"/>
          <w:u w:val="single"/>
          <w:lang w:eastAsia="ar-SA"/>
        </w:rPr>
      </w:pPr>
      <w:r w:rsidRPr="006F1223">
        <w:rPr>
          <w:rFonts w:ascii="Times New Roman" w:eastAsia="Times New Roman" w:hAnsi="Times New Roman" w:cs="Times New Roman"/>
          <w:iCs/>
          <w:sz w:val="24"/>
          <w:szCs w:val="24"/>
          <w:u w:val="single"/>
          <w:lang w:eastAsia="ar-SA"/>
        </w:rPr>
        <w:t xml:space="preserve">Conditions : </w:t>
      </w:r>
      <w:r w:rsidRPr="006F1223">
        <w:rPr>
          <w:rFonts w:ascii="Times New Roman" w:eastAsia="Times New Roman" w:hAnsi="Times New Roman" w:cs="Times New Roman"/>
          <w:b/>
          <w:bCs/>
          <w:iCs/>
          <w:sz w:val="24"/>
          <w:szCs w:val="24"/>
          <w:u w:val="single"/>
          <w:lang w:eastAsia="ar-SA"/>
        </w:rPr>
        <w:t>(garanties/franchises/taux)</w:t>
      </w:r>
    </w:p>
    <w:p w14:paraId="0B3583F9" w14:textId="77777777" w:rsidR="006F1223" w:rsidRPr="006F1223" w:rsidRDefault="006F1223" w:rsidP="006F1223">
      <w:pPr>
        <w:suppressAutoHyphens/>
        <w:spacing w:after="0" w:line="240" w:lineRule="auto"/>
        <w:rPr>
          <w:rFonts w:ascii="Times New Roman" w:eastAsia="Times New Roman" w:hAnsi="Times New Roman" w:cs="Times New Roman"/>
          <w:sz w:val="24"/>
          <w:szCs w:val="24"/>
          <w:lang w:eastAsia="ar-SA"/>
        </w:rPr>
      </w:pPr>
    </w:p>
    <w:p w14:paraId="1F14976A" w14:textId="77777777" w:rsidR="006F1223" w:rsidRPr="006F1223" w:rsidRDefault="006F1223" w:rsidP="006F1223">
      <w:pPr>
        <w:shd w:val="clear" w:color="auto" w:fill="83CAEB"/>
        <w:suppressAutoHyphens/>
        <w:spacing w:after="0" w:line="240" w:lineRule="auto"/>
        <w:rPr>
          <w:rFonts w:ascii="Times New Roman" w:eastAsia="Times New Roman" w:hAnsi="Times New Roman" w:cs="Times New Roman"/>
          <w:b/>
          <w:bCs/>
          <w:i/>
          <w:iCs/>
          <w:sz w:val="24"/>
          <w:szCs w:val="24"/>
          <w:lang w:eastAsia="ar-SA"/>
        </w:rPr>
      </w:pPr>
      <w:r w:rsidRPr="006F1223">
        <w:rPr>
          <w:rFonts w:ascii="Times New Roman" w:eastAsia="Times New Roman" w:hAnsi="Times New Roman" w:cs="Times New Roman"/>
          <w:b/>
          <w:bCs/>
          <w:i/>
          <w:iCs/>
          <w:sz w:val="24"/>
          <w:szCs w:val="24"/>
          <w:lang w:eastAsia="ar-SA"/>
        </w:rPr>
        <w:t>Collectivités employant de 30 agents affiliés CNRACL</w:t>
      </w:r>
    </w:p>
    <w:p w14:paraId="74017A92" w14:textId="77777777" w:rsidR="006F1223" w:rsidRPr="006F1223" w:rsidRDefault="006F1223" w:rsidP="006F1223">
      <w:pPr>
        <w:suppressAutoHyphens/>
        <w:spacing w:after="0" w:line="240" w:lineRule="auto"/>
        <w:jc w:val="center"/>
        <w:rPr>
          <w:rFonts w:ascii="Times New Roman" w:eastAsia="Times New Roman" w:hAnsi="Times New Roman" w:cs="Times New Roman"/>
          <w:i/>
          <w:iCs/>
          <w:sz w:val="24"/>
          <w:szCs w:val="24"/>
          <w:lang w:eastAsia="ar-SA"/>
        </w:rPr>
      </w:pPr>
    </w:p>
    <w:p w14:paraId="77C834A9" w14:textId="77777777" w:rsidR="006F1223" w:rsidRPr="006F1223" w:rsidRDefault="006F1223" w:rsidP="006F122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i/>
          <w:iCs/>
          <w:sz w:val="24"/>
          <w:szCs w:val="24"/>
          <w:lang w:eastAsia="ar-SA"/>
        </w:rPr>
      </w:pPr>
      <w:r w:rsidRPr="006F1223">
        <w:rPr>
          <w:rFonts w:ascii="Times New Roman" w:eastAsia="Times New Roman" w:hAnsi="Times New Roman" w:cs="Times New Roman"/>
          <w:b/>
          <w:bCs/>
          <w:i/>
          <w:iCs/>
          <w:sz w:val="24"/>
          <w:szCs w:val="24"/>
          <w:lang w:eastAsia="ar-SA"/>
        </w:rPr>
        <w:t>Garanties IJ 100%</w:t>
      </w:r>
    </w:p>
    <w:p w14:paraId="569940E3" w14:textId="77777777" w:rsidR="006F1223" w:rsidRPr="006F1223" w:rsidRDefault="006F1223" w:rsidP="006F1223">
      <w:pPr>
        <w:suppressAutoHyphens/>
        <w:spacing w:after="0" w:line="240" w:lineRule="auto"/>
        <w:rPr>
          <w:rFonts w:ascii="Times New Roman" w:eastAsia="Times New Roman" w:hAnsi="Times New Roman" w:cs="Times New Roman"/>
          <w:b/>
          <w:bCs/>
          <w:iCs/>
          <w:sz w:val="24"/>
          <w:szCs w:val="24"/>
          <w:lang w:eastAsia="ar-SA"/>
        </w:rPr>
      </w:pP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9"/>
        <w:gridCol w:w="897"/>
      </w:tblGrid>
      <w:tr w:rsidR="005C13D6" w:rsidRPr="006F1223" w14:paraId="499DE391" w14:textId="77777777" w:rsidTr="00E6086E">
        <w:trPr>
          <w:trHeight w:val="269"/>
          <w:jc w:val="center"/>
        </w:trPr>
        <w:tc>
          <w:tcPr>
            <w:tcW w:w="7389" w:type="dxa"/>
            <w:tcBorders>
              <w:top w:val="single" w:sz="4" w:space="0" w:color="auto"/>
              <w:left w:val="single" w:sz="4" w:space="0" w:color="auto"/>
              <w:bottom w:val="single" w:sz="4" w:space="0" w:color="auto"/>
              <w:right w:val="single" w:sz="4" w:space="0" w:color="auto"/>
            </w:tcBorders>
            <w:hideMark/>
          </w:tcPr>
          <w:p w14:paraId="505B2A4B" w14:textId="77777777" w:rsidR="005C13D6" w:rsidRPr="006F1223" w:rsidRDefault="005C13D6" w:rsidP="006F1223">
            <w:pPr>
              <w:suppressAutoHyphens/>
              <w:autoSpaceDN w:val="0"/>
              <w:adjustRightInd w:val="0"/>
              <w:spacing w:after="0" w:line="288" w:lineRule="auto"/>
              <w:rPr>
                <w:rFonts w:ascii="Times New Roman" w:eastAsia="Times New Roman" w:hAnsi="Times New Roman" w:cs="Times New Roman"/>
                <w:b/>
                <w:bCs/>
                <w:iCs/>
                <w:sz w:val="24"/>
                <w:szCs w:val="24"/>
              </w:rPr>
            </w:pPr>
            <w:r w:rsidRPr="006F1223">
              <w:rPr>
                <w:rFonts w:ascii="Times New Roman" w:eastAsia="Times New Roman" w:hAnsi="Times New Roman" w:cs="Times New Roman"/>
                <w:b/>
                <w:bCs/>
                <w:iCs/>
                <w:sz w:val="24"/>
                <w:szCs w:val="24"/>
              </w:rPr>
              <w:t>GARANTIES ET FRANCHISES</w:t>
            </w:r>
          </w:p>
        </w:tc>
        <w:tc>
          <w:tcPr>
            <w:tcW w:w="897" w:type="dxa"/>
            <w:tcBorders>
              <w:top w:val="single" w:sz="4" w:space="0" w:color="auto"/>
              <w:left w:val="single" w:sz="4" w:space="0" w:color="auto"/>
              <w:bottom w:val="single" w:sz="4" w:space="0" w:color="auto"/>
              <w:right w:val="single" w:sz="4" w:space="0" w:color="auto"/>
            </w:tcBorders>
            <w:hideMark/>
          </w:tcPr>
          <w:p w14:paraId="54725351" w14:textId="77777777" w:rsidR="005C13D6" w:rsidRPr="006F1223" w:rsidRDefault="005C13D6" w:rsidP="006F1223">
            <w:pPr>
              <w:suppressAutoHyphens/>
              <w:autoSpaceDN w:val="0"/>
              <w:adjustRightInd w:val="0"/>
              <w:spacing w:after="0" w:line="288" w:lineRule="auto"/>
              <w:rPr>
                <w:rFonts w:ascii="Times New Roman" w:eastAsia="Times New Roman" w:hAnsi="Times New Roman" w:cs="Times New Roman"/>
                <w:b/>
                <w:bCs/>
                <w:iCs/>
                <w:sz w:val="24"/>
                <w:szCs w:val="24"/>
              </w:rPr>
            </w:pPr>
            <w:r w:rsidRPr="006F1223">
              <w:rPr>
                <w:rFonts w:ascii="Times New Roman" w:eastAsia="Times New Roman" w:hAnsi="Times New Roman" w:cs="Times New Roman"/>
                <w:b/>
                <w:bCs/>
                <w:iCs/>
                <w:sz w:val="24"/>
                <w:szCs w:val="24"/>
              </w:rPr>
              <w:t>TAUX</w:t>
            </w:r>
          </w:p>
        </w:tc>
      </w:tr>
      <w:tr w:rsidR="005C13D6" w:rsidRPr="006F1223" w14:paraId="1E8FCF81" w14:textId="77777777" w:rsidTr="00E6086E">
        <w:trPr>
          <w:trHeight w:val="269"/>
          <w:jc w:val="center"/>
        </w:trPr>
        <w:tc>
          <w:tcPr>
            <w:tcW w:w="7389" w:type="dxa"/>
            <w:tcBorders>
              <w:top w:val="single" w:sz="4" w:space="0" w:color="auto"/>
              <w:left w:val="single" w:sz="4" w:space="0" w:color="auto"/>
              <w:bottom w:val="single" w:sz="4" w:space="0" w:color="auto"/>
              <w:right w:val="single" w:sz="4" w:space="0" w:color="auto"/>
            </w:tcBorders>
            <w:hideMark/>
          </w:tcPr>
          <w:p w14:paraId="4930096B" w14:textId="77777777" w:rsidR="005C13D6" w:rsidRPr="006F1223" w:rsidRDefault="005C13D6" w:rsidP="006F1223">
            <w:pPr>
              <w:suppressAutoHyphens/>
              <w:spacing w:after="0" w:line="240" w:lineRule="auto"/>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 xml:space="preserve">Tous les risques, avec une </w:t>
            </w:r>
            <w:r w:rsidRPr="006F1223">
              <w:rPr>
                <w:rFonts w:ascii="Times New Roman" w:eastAsia="Times New Roman" w:hAnsi="Times New Roman" w:cs="Times New Roman"/>
                <w:b/>
                <w:bCs/>
                <w:iCs/>
                <w:sz w:val="24"/>
                <w:szCs w:val="24"/>
                <w:lang w:eastAsia="ar-SA"/>
              </w:rPr>
              <w:t>franchise de 10 jours sur la garantie Malade Ordinaire</w:t>
            </w:r>
          </w:p>
        </w:tc>
        <w:tc>
          <w:tcPr>
            <w:tcW w:w="897" w:type="dxa"/>
            <w:tcBorders>
              <w:top w:val="single" w:sz="4" w:space="0" w:color="auto"/>
              <w:left w:val="single" w:sz="4" w:space="0" w:color="auto"/>
              <w:bottom w:val="single" w:sz="4" w:space="0" w:color="auto"/>
              <w:right w:val="single" w:sz="4" w:space="0" w:color="auto"/>
            </w:tcBorders>
            <w:vAlign w:val="center"/>
            <w:hideMark/>
          </w:tcPr>
          <w:p w14:paraId="52E61C3F" w14:textId="77777777" w:rsidR="005C13D6" w:rsidRPr="006F1223" w:rsidRDefault="005C13D6" w:rsidP="006F1223">
            <w:pPr>
              <w:suppressAutoHyphens/>
              <w:autoSpaceDN w:val="0"/>
              <w:adjustRightInd w:val="0"/>
              <w:spacing w:after="0" w:line="288" w:lineRule="auto"/>
              <w:jc w:val="center"/>
              <w:rPr>
                <w:rFonts w:ascii="Times New Roman" w:eastAsia="Times New Roman" w:hAnsi="Times New Roman" w:cs="Times New Roman"/>
                <w:iCs/>
                <w:sz w:val="24"/>
                <w:szCs w:val="24"/>
                <w:highlight w:val="yellow"/>
              </w:rPr>
            </w:pPr>
            <w:r w:rsidRPr="006F1223">
              <w:rPr>
                <w:rFonts w:ascii="Times New Roman" w:eastAsia="Times New Roman" w:hAnsi="Times New Roman" w:cs="Times New Roman"/>
                <w:iCs/>
                <w:sz w:val="24"/>
                <w:szCs w:val="24"/>
                <w:highlight w:val="yellow"/>
              </w:rPr>
              <w:t>6.12%</w:t>
            </w:r>
          </w:p>
        </w:tc>
      </w:tr>
      <w:tr w:rsidR="005C13D6" w:rsidRPr="006F1223" w14:paraId="41DED340" w14:textId="77777777" w:rsidTr="00E6086E">
        <w:trPr>
          <w:trHeight w:val="269"/>
          <w:jc w:val="center"/>
        </w:trPr>
        <w:tc>
          <w:tcPr>
            <w:tcW w:w="7389" w:type="dxa"/>
            <w:tcBorders>
              <w:top w:val="single" w:sz="4" w:space="0" w:color="auto"/>
              <w:left w:val="nil"/>
              <w:bottom w:val="nil"/>
              <w:right w:val="nil"/>
            </w:tcBorders>
          </w:tcPr>
          <w:p w14:paraId="702A9FD5" w14:textId="77777777" w:rsidR="005C13D6" w:rsidRDefault="005C13D6" w:rsidP="006F1223">
            <w:pPr>
              <w:suppressAutoHyphens/>
              <w:spacing w:after="0" w:line="240" w:lineRule="auto"/>
              <w:rPr>
                <w:rFonts w:ascii="Times New Roman" w:eastAsia="Times New Roman" w:hAnsi="Times New Roman" w:cs="Times New Roman"/>
                <w:iCs/>
                <w:sz w:val="24"/>
                <w:szCs w:val="24"/>
                <w:lang w:eastAsia="ar-SA"/>
              </w:rPr>
            </w:pPr>
          </w:p>
          <w:p w14:paraId="542D1805" w14:textId="77777777" w:rsidR="00E6086E" w:rsidRDefault="00E6086E" w:rsidP="006F1223">
            <w:pPr>
              <w:suppressAutoHyphens/>
              <w:spacing w:after="0" w:line="240" w:lineRule="auto"/>
              <w:rPr>
                <w:rFonts w:ascii="Times New Roman" w:eastAsia="Times New Roman" w:hAnsi="Times New Roman" w:cs="Times New Roman"/>
                <w:iCs/>
                <w:sz w:val="24"/>
                <w:szCs w:val="24"/>
                <w:lang w:eastAsia="ar-SA"/>
              </w:rPr>
            </w:pPr>
          </w:p>
          <w:p w14:paraId="40255330" w14:textId="77777777" w:rsidR="005C13D6" w:rsidRPr="006F1223" w:rsidRDefault="005C13D6" w:rsidP="006F1223">
            <w:pPr>
              <w:suppressAutoHyphens/>
              <w:spacing w:after="0" w:line="240" w:lineRule="auto"/>
              <w:rPr>
                <w:rFonts w:ascii="Times New Roman" w:eastAsia="Times New Roman" w:hAnsi="Times New Roman" w:cs="Times New Roman"/>
                <w:iCs/>
                <w:sz w:val="24"/>
                <w:szCs w:val="24"/>
                <w:lang w:eastAsia="ar-SA"/>
              </w:rPr>
            </w:pPr>
          </w:p>
        </w:tc>
        <w:tc>
          <w:tcPr>
            <w:tcW w:w="897" w:type="dxa"/>
            <w:tcBorders>
              <w:top w:val="single" w:sz="4" w:space="0" w:color="auto"/>
              <w:left w:val="nil"/>
              <w:bottom w:val="nil"/>
              <w:right w:val="nil"/>
            </w:tcBorders>
            <w:vAlign w:val="center"/>
          </w:tcPr>
          <w:p w14:paraId="72F526CF" w14:textId="77777777" w:rsidR="005C13D6" w:rsidRPr="006F1223" w:rsidRDefault="005C13D6" w:rsidP="006F1223">
            <w:pPr>
              <w:suppressAutoHyphens/>
              <w:autoSpaceDN w:val="0"/>
              <w:adjustRightInd w:val="0"/>
              <w:spacing w:after="0" w:line="288" w:lineRule="auto"/>
              <w:jc w:val="center"/>
              <w:rPr>
                <w:rFonts w:ascii="Times New Roman" w:eastAsia="Times New Roman" w:hAnsi="Times New Roman" w:cs="Times New Roman"/>
                <w:iCs/>
                <w:sz w:val="24"/>
                <w:szCs w:val="24"/>
                <w:highlight w:val="yellow"/>
              </w:rPr>
            </w:pPr>
          </w:p>
        </w:tc>
      </w:tr>
    </w:tbl>
    <w:p w14:paraId="2DC02A78" w14:textId="77777777" w:rsidR="005C13D6" w:rsidRDefault="005C13D6" w:rsidP="006F1223">
      <w:pPr>
        <w:shd w:val="clear" w:color="auto" w:fill="E8E8E8"/>
        <w:suppressAutoHyphens/>
        <w:spacing w:after="0" w:line="240" w:lineRule="auto"/>
        <w:rPr>
          <w:rFonts w:ascii="Arial" w:eastAsia="Times New Roman" w:hAnsi="Arial" w:cs="Arial"/>
          <w:b/>
          <w:bCs/>
          <w:iCs/>
          <w:color w:val="FF0000"/>
          <w:sz w:val="20"/>
          <w:szCs w:val="20"/>
          <w:lang w:eastAsia="ar-SA"/>
        </w:rPr>
      </w:pPr>
    </w:p>
    <w:p w14:paraId="277CD988" w14:textId="331EF2B8" w:rsidR="006F1223" w:rsidRPr="006F1223" w:rsidRDefault="006F1223" w:rsidP="006F1223">
      <w:pPr>
        <w:shd w:val="clear" w:color="auto" w:fill="E8E8E8"/>
        <w:suppressAutoHyphens/>
        <w:spacing w:after="0" w:line="240" w:lineRule="auto"/>
        <w:rPr>
          <w:rFonts w:ascii="Times New Roman" w:eastAsia="Times New Roman" w:hAnsi="Times New Roman" w:cs="Times New Roman"/>
          <w:b/>
          <w:bCs/>
          <w:iCs/>
          <w:color w:val="FF0000"/>
          <w:sz w:val="24"/>
          <w:szCs w:val="24"/>
          <w:lang w:eastAsia="ar-SA"/>
        </w:rPr>
      </w:pPr>
      <w:r w:rsidRPr="006F1223">
        <w:rPr>
          <w:rFonts w:ascii="Times New Roman" w:eastAsia="Times New Roman" w:hAnsi="Times New Roman" w:cs="Times New Roman"/>
          <w:b/>
          <w:bCs/>
          <w:iCs/>
          <w:color w:val="FF0000"/>
          <w:sz w:val="24"/>
          <w:szCs w:val="24"/>
          <w:lang w:eastAsia="ar-SA"/>
        </w:rPr>
        <w:t xml:space="preserve">Agents </w:t>
      </w:r>
      <w:r w:rsidRPr="008B0748">
        <w:rPr>
          <w:rFonts w:ascii="Times New Roman" w:eastAsia="Times New Roman" w:hAnsi="Times New Roman" w:cs="Times New Roman"/>
          <w:b/>
          <w:bCs/>
          <w:iCs/>
          <w:color w:val="FF0000"/>
          <w:sz w:val="24"/>
          <w:szCs w:val="24"/>
          <w:lang w:eastAsia="ar-SA"/>
        </w:rPr>
        <w:t>Titulaires ou Stagiaires non-affiliés à la C.N.R.A.C.L. et des Agents Non-Titulaires ou</w:t>
      </w:r>
      <w:r w:rsidR="008E1CDC" w:rsidRPr="008B0748">
        <w:rPr>
          <w:rFonts w:ascii="Times New Roman" w:eastAsia="Times New Roman" w:hAnsi="Times New Roman" w:cs="Times New Roman"/>
          <w:b/>
          <w:bCs/>
          <w:iCs/>
          <w:color w:val="FF0000"/>
          <w:sz w:val="24"/>
          <w:szCs w:val="24"/>
          <w:lang w:eastAsia="ar-SA"/>
        </w:rPr>
        <w:t xml:space="preserve"> </w:t>
      </w:r>
      <w:r w:rsidRPr="008B0748">
        <w:rPr>
          <w:rFonts w:ascii="Times New Roman" w:eastAsia="Times New Roman" w:hAnsi="Times New Roman" w:cs="Times New Roman"/>
          <w:b/>
          <w:bCs/>
          <w:iCs/>
          <w:color w:val="FF0000"/>
          <w:sz w:val="24"/>
          <w:szCs w:val="24"/>
          <w:lang w:eastAsia="ar-SA"/>
        </w:rPr>
        <w:t>Agents affiliés I.R.C.A.N.T.E.C</w:t>
      </w:r>
    </w:p>
    <w:p w14:paraId="7BB20168"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76ECEC29" w14:textId="77777777" w:rsidR="006F1223" w:rsidRPr="006F1223" w:rsidRDefault="006F1223" w:rsidP="006F1223">
      <w:pPr>
        <w:suppressAutoHyphens/>
        <w:spacing w:after="0" w:line="240" w:lineRule="auto"/>
        <w:jc w:val="both"/>
        <w:rPr>
          <w:rFonts w:ascii="Times New Roman" w:eastAsia="Times New Roman" w:hAnsi="Times New Roman" w:cs="Times New Roman"/>
          <w:iCs/>
          <w:sz w:val="24"/>
          <w:szCs w:val="24"/>
          <w:u w:val="single"/>
          <w:lang w:eastAsia="ar-SA"/>
        </w:rPr>
      </w:pPr>
      <w:r w:rsidRPr="006F1223">
        <w:rPr>
          <w:rFonts w:ascii="Times New Roman" w:eastAsia="Times New Roman" w:hAnsi="Times New Roman" w:cs="Times New Roman"/>
          <w:iCs/>
          <w:sz w:val="24"/>
          <w:szCs w:val="24"/>
          <w:u w:val="single"/>
          <w:lang w:eastAsia="ar-SA"/>
        </w:rPr>
        <w:t>Risques garantis :</w:t>
      </w:r>
    </w:p>
    <w:p w14:paraId="7A2CEAFC" w14:textId="77777777" w:rsidR="006F1223" w:rsidRPr="006F1223" w:rsidRDefault="006F1223" w:rsidP="006F1223">
      <w:pPr>
        <w:suppressAutoHyphens/>
        <w:overflowPunct w:val="0"/>
        <w:autoSpaceDE w:val="0"/>
        <w:spacing w:after="0" w:line="240" w:lineRule="auto"/>
        <w:ind w:left="708"/>
        <w:jc w:val="both"/>
        <w:textAlignment w:val="baseline"/>
        <w:rPr>
          <w:rFonts w:ascii="Times New Roman" w:eastAsia="Times New Roman" w:hAnsi="Times New Roman" w:cs="Times New Roman"/>
          <w:b/>
          <w:bCs/>
          <w:iCs/>
          <w:sz w:val="24"/>
          <w:szCs w:val="24"/>
          <w:lang w:eastAsia="ar-SA"/>
        </w:rPr>
      </w:pPr>
    </w:p>
    <w:p w14:paraId="283FBCC2" w14:textId="77777777" w:rsidR="006F1223" w:rsidRPr="006F1223" w:rsidRDefault="006F1223" w:rsidP="006F1223">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 xml:space="preserve">Congé pour invalidité imputable au service </w:t>
      </w:r>
    </w:p>
    <w:p w14:paraId="30393804" w14:textId="77777777" w:rsidR="006F1223" w:rsidRPr="006F1223" w:rsidRDefault="006F1223" w:rsidP="006F1223">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Grave maladie</w:t>
      </w:r>
    </w:p>
    <w:p w14:paraId="1E26CD9E" w14:textId="77777777" w:rsidR="006F1223" w:rsidRPr="006F1223" w:rsidRDefault="006F1223" w:rsidP="006F1223">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Maternité (y compris congés pathologiques) / Adoption / Paternité et accueil de l’enfant</w:t>
      </w:r>
    </w:p>
    <w:p w14:paraId="51AAE9E8" w14:textId="77777777" w:rsidR="006F1223" w:rsidRPr="006F1223" w:rsidRDefault="006F1223" w:rsidP="006F1223">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sz w:val="24"/>
          <w:szCs w:val="24"/>
          <w:lang w:eastAsia="ar-SA"/>
        </w:rPr>
      </w:pPr>
      <w:r w:rsidRPr="006F1223">
        <w:rPr>
          <w:rFonts w:ascii="Times New Roman" w:eastAsia="Times New Roman" w:hAnsi="Times New Roman" w:cs="Times New Roman"/>
          <w:iCs/>
          <w:sz w:val="24"/>
          <w:szCs w:val="24"/>
          <w:lang w:eastAsia="ar-SA"/>
        </w:rPr>
        <w:t xml:space="preserve">Maladie ordinaire </w:t>
      </w:r>
      <w:r w:rsidRPr="006F1223">
        <w:rPr>
          <w:rFonts w:ascii="Times New Roman" w:eastAsia="Times New Roman" w:hAnsi="Times New Roman" w:cs="Times New Roman"/>
          <w:sz w:val="24"/>
          <w:szCs w:val="24"/>
          <w:lang w:eastAsia="ar-SA"/>
        </w:rPr>
        <w:t>à l'expiration d'une période de franchise mentionnée à l'acte d'engagement</w:t>
      </w:r>
    </w:p>
    <w:p w14:paraId="24DC5C60" w14:textId="77777777" w:rsidR="006F1223" w:rsidRPr="006F1223" w:rsidRDefault="006F1223" w:rsidP="006F1223">
      <w:pPr>
        <w:widowControl w:val="0"/>
        <w:numPr>
          <w:ilvl w:val="1"/>
          <w:numId w:val="11"/>
        </w:numPr>
        <w:tabs>
          <w:tab w:val="left" w:pos="720"/>
        </w:tabs>
        <w:suppressAutoHyphens/>
        <w:spacing w:after="0" w:line="100" w:lineRule="atLeast"/>
        <w:ind w:left="720"/>
        <w:jc w:val="both"/>
        <w:textAlignment w:val="baseline"/>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sz w:val="24"/>
          <w:szCs w:val="24"/>
          <w:lang w:eastAsia="ar-SA"/>
        </w:rPr>
        <w:t>Reprise d’activité partielle pour motif thérapeutique</w:t>
      </w:r>
    </w:p>
    <w:p w14:paraId="34D0825A" w14:textId="77777777" w:rsidR="006F1223" w:rsidRPr="006F1223" w:rsidRDefault="006F1223" w:rsidP="006F1223">
      <w:pPr>
        <w:suppressAutoHyphens/>
        <w:overflowPunct w:val="0"/>
        <w:autoSpaceDE w:val="0"/>
        <w:spacing w:after="0" w:line="240" w:lineRule="auto"/>
        <w:ind w:firstLine="708"/>
        <w:jc w:val="both"/>
        <w:textAlignment w:val="baseline"/>
        <w:rPr>
          <w:rFonts w:ascii="Times New Roman" w:eastAsia="Times New Roman" w:hAnsi="Times New Roman" w:cs="Times New Roman"/>
          <w:iCs/>
          <w:sz w:val="24"/>
          <w:szCs w:val="24"/>
          <w:lang w:eastAsia="ar-SA"/>
        </w:rPr>
      </w:pPr>
    </w:p>
    <w:p w14:paraId="3E25885E" w14:textId="77777777" w:rsidR="006F1223" w:rsidRPr="006F1223" w:rsidRDefault="006F1223" w:rsidP="006F1223">
      <w:pPr>
        <w:suppressAutoHyphens/>
        <w:spacing w:after="0" w:line="240" w:lineRule="auto"/>
        <w:rPr>
          <w:rFonts w:ascii="Times New Roman" w:eastAsia="Times New Roman" w:hAnsi="Times New Roman" w:cs="Times New Roman"/>
          <w:b/>
          <w:bCs/>
          <w:iCs/>
          <w:sz w:val="24"/>
          <w:szCs w:val="24"/>
          <w:u w:val="single"/>
          <w:lang w:eastAsia="ar-SA"/>
        </w:rPr>
      </w:pPr>
      <w:r w:rsidRPr="006F1223">
        <w:rPr>
          <w:rFonts w:ascii="Times New Roman" w:eastAsia="Times New Roman" w:hAnsi="Times New Roman" w:cs="Times New Roman"/>
          <w:iCs/>
          <w:sz w:val="24"/>
          <w:szCs w:val="24"/>
          <w:u w:val="single"/>
          <w:lang w:eastAsia="ar-SA"/>
        </w:rPr>
        <w:t xml:space="preserve">Conditions : </w:t>
      </w:r>
      <w:r w:rsidRPr="006F1223">
        <w:rPr>
          <w:rFonts w:ascii="Times New Roman" w:eastAsia="Times New Roman" w:hAnsi="Times New Roman" w:cs="Times New Roman"/>
          <w:b/>
          <w:bCs/>
          <w:iCs/>
          <w:sz w:val="24"/>
          <w:szCs w:val="24"/>
          <w:u w:val="single"/>
          <w:lang w:eastAsia="ar-SA"/>
        </w:rPr>
        <w:t>(garanties/franchises/taux)</w:t>
      </w:r>
    </w:p>
    <w:p w14:paraId="40ED578A" w14:textId="77777777" w:rsidR="006F1223" w:rsidRPr="006F1223" w:rsidRDefault="006F1223" w:rsidP="006F1223">
      <w:pPr>
        <w:suppressAutoHyphens/>
        <w:spacing w:after="0" w:line="240" w:lineRule="auto"/>
        <w:rPr>
          <w:rFonts w:ascii="Times New Roman" w:eastAsia="Times New Roman" w:hAnsi="Times New Roman" w:cs="Times New Roman"/>
          <w:b/>
          <w:bCs/>
          <w:iCs/>
          <w:sz w:val="24"/>
          <w:szCs w:val="24"/>
          <w:u w:val="single"/>
          <w:lang w:eastAsia="ar-SA"/>
        </w:rPr>
      </w:pPr>
    </w:p>
    <w:p w14:paraId="6C44175B" w14:textId="77777777" w:rsidR="006F1223" w:rsidRPr="006F1223" w:rsidRDefault="006F1223" w:rsidP="006F1223">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imes New Roman" w:eastAsia="Times New Roman" w:hAnsi="Times New Roman" w:cs="Times New Roman"/>
          <w:b/>
          <w:bCs/>
          <w:iCs/>
          <w:sz w:val="24"/>
          <w:szCs w:val="24"/>
          <w:lang w:eastAsia="ar-SA"/>
        </w:rPr>
      </w:pPr>
      <w:r w:rsidRPr="006F1223">
        <w:rPr>
          <w:rFonts w:ascii="Times New Roman" w:eastAsia="Times New Roman" w:hAnsi="Times New Roman" w:cs="Times New Roman"/>
          <w:b/>
          <w:bCs/>
          <w:iCs/>
          <w:sz w:val="24"/>
          <w:szCs w:val="24"/>
          <w:lang w:eastAsia="ar-SA"/>
        </w:rPr>
        <w:t>Garanties IJ 100%</w:t>
      </w:r>
    </w:p>
    <w:p w14:paraId="0B40F02E" w14:textId="77777777" w:rsidR="006F1223" w:rsidRPr="006F1223" w:rsidRDefault="006F1223" w:rsidP="006F1223">
      <w:pPr>
        <w:suppressAutoHyphens/>
        <w:spacing w:after="0" w:line="240" w:lineRule="auto"/>
        <w:rPr>
          <w:rFonts w:ascii="Times New Roman" w:eastAsia="Times New Roman" w:hAnsi="Times New Roman" w:cs="Times New Roman"/>
          <w:b/>
          <w:bCs/>
          <w:iCs/>
          <w:sz w:val="24"/>
          <w:szCs w:val="24"/>
          <w:u w:val="single"/>
          <w:lang w:eastAsia="ar-SA"/>
        </w:rPr>
      </w:pP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9"/>
        <w:gridCol w:w="897"/>
      </w:tblGrid>
      <w:tr w:rsidR="008E1CDC" w:rsidRPr="006F1223" w14:paraId="4DBEFF3A" w14:textId="77777777" w:rsidTr="008E1CDC">
        <w:trPr>
          <w:trHeight w:val="269"/>
          <w:jc w:val="center"/>
        </w:trPr>
        <w:tc>
          <w:tcPr>
            <w:tcW w:w="7389" w:type="dxa"/>
            <w:tcBorders>
              <w:top w:val="single" w:sz="4" w:space="0" w:color="auto"/>
              <w:left w:val="single" w:sz="4" w:space="0" w:color="auto"/>
              <w:bottom w:val="single" w:sz="4" w:space="0" w:color="auto"/>
              <w:right w:val="single" w:sz="4" w:space="0" w:color="auto"/>
            </w:tcBorders>
            <w:hideMark/>
          </w:tcPr>
          <w:p w14:paraId="554ABA66" w14:textId="77777777" w:rsidR="008E1CDC" w:rsidRPr="006F1223" w:rsidRDefault="008E1CDC" w:rsidP="006F1223">
            <w:pPr>
              <w:suppressAutoHyphens/>
              <w:autoSpaceDN w:val="0"/>
              <w:adjustRightInd w:val="0"/>
              <w:spacing w:after="0" w:line="288" w:lineRule="auto"/>
              <w:rPr>
                <w:rFonts w:ascii="Times New Roman" w:eastAsia="Times New Roman" w:hAnsi="Times New Roman" w:cs="Times New Roman"/>
                <w:b/>
                <w:bCs/>
                <w:iCs/>
                <w:sz w:val="24"/>
                <w:szCs w:val="24"/>
              </w:rPr>
            </w:pPr>
            <w:bookmarkStart w:id="1" w:name="_Hlk208838179"/>
            <w:r w:rsidRPr="006F1223">
              <w:rPr>
                <w:rFonts w:ascii="Times New Roman" w:eastAsia="Times New Roman" w:hAnsi="Times New Roman" w:cs="Times New Roman"/>
                <w:b/>
                <w:bCs/>
                <w:iCs/>
                <w:sz w:val="24"/>
                <w:szCs w:val="24"/>
              </w:rPr>
              <w:t>GARANTIES ET FRANCHISES</w:t>
            </w:r>
          </w:p>
        </w:tc>
        <w:tc>
          <w:tcPr>
            <w:tcW w:w="897" w:type="dxa"/>
            <w:tcBorders>
              <w:top w:val="single" w:sz="4" w:space="0" w:color="auto"/>
              <w:left w:val="single" w:sz="4" w:space="0" w:color="auto"/>
              <w:bottom w:val="single" w:sz="4" w:space="0" w:color="auto"/>
              <w:right w:val="single" w:sz="4" w:space="0" w:color="auto"/>
            </w:tcBorders>
            <w:hideMark/>
          </w:tcPr>
          <w:p w14:paraId="2EDDC2E8" w14:textId="77777777" w:rsidR="008E1CDC" w:rsidRPr="006F1223" w:rsidRDefault="008E1CDC" w:rsidP="006F1223">
            <w:pPr>
              <w:suppressAutoHyphens/>
              <w:autoSpaceDN w:val="0"/>
              <w:adjustRightInd w:val="0"/>
              <w:spacing w:after="0" w:line="288" w:lineRule="auto"/>
              <w:rPr>
                <w:rFonts w:ascii="Times New Roman" w:eastAsia="Times New Roman" w:hAnsi="Times New Roman" w:cs="Times New Roman"/>
                <w:b/>
                <w:bCs/>
                <w:iCs/>
                <w:sz w:val="24"/>
                <w:szCs w:val="24"/>
              </w:rPr>
            </w:pPr>
            <w:r w:rsidRPr="006F1223">
              <w:rPr>
                <w:rFonts w:ascii="Times New Roman" w:eastAsia="Times New Roman" w:hAnsi="Times New Roman" w:cs="Times New Roman"/>
                <w:b/>
                <w:bCs/>
                <w:iCs/>
                <w:sz w:val="24"/>
                <w:szCs w:val="24"/>
              </w:rPr>
              <w:t>TAUX</w:t>
            </w:r>
          </w:p>
        </w:tc>
      </w:tr>
      <w:tr w:rsidR="008E1CDC" w:rsidRPr="006F1223" w14:paraId="41951F91" w14:textId="77777777" w:rsidTr="008E1CDC">
        <w:trPr>
          <w:trHeight w:val="269"/>
          <w:jc w:val="center"/>
        </w:trPr>
        <w:tc>
          <w:tcPr>
            <w:tcW w:w="7389" w:type="dxa"/>
            <w:tcBorders>
              <w:top w:val="single" w:sz="4" w:space="0" w:color="auto"/>
              <w:left w:val="single" w:sz="4" w:space="0" w:color="auto"/>
              <w:bottom w:val="single" w:sz="4" w:space="0" w:color="auto"/>
              <w:right w:val="single" w:sz="4" w:space="0" w:color="auto"/>
            </w:tcBorders>
            <w:hideMark/>
          </w:tcPr>
          <w:p w14:paraId="335241FE" w14:textId="77777777" w:rsidR="008E1CDC" w:rsidRPr="006F1223" w:rsidRDefault="008E1CDC" w:rsidP="006F1223">
            <w:pPr>
              <w:suppressAutoHyphens/>
              <w:spacing w:after="0" w:line="240" w:lineRule="auto"/>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lang w:eastAsia="ar-SA"/>
              </w:rPr>
              <w:t xml:space="preserve">Tous les risques, avec une </w:t>
            </w:r>
            <w:r w:rsidRPr="006F1223">
              <w:rPr>
                <w:rFonts w:ascii="Times New Roman" w:eastAsia="Times New Roman" w:hAnsi="Times New Roman" w:cs="Times New Roman"/>
                <w:b/>
                <w:bCs/>
                <w:iCs/>
                <w:sz w:val="24"/>
                <w:szCs w:val="24"/>
                <w:lang w:eastAsia="ar-SA"/>
              </w:rPr>
              <w:t>franchise de 10 jours sur la garantie Malade Ordinaire</w:t>
            </w:r>
          </w:p>
        </w:tc>
        <w:tc>
          <w:tcPr>
            <w:tcW w:w="897" w:type="dxa"/>
            <w:tcBorders>
              <w:top w:val="single" w:sz="4" w:space="0" w:color="auto"/>
              <w:left w:val="single" w:sz="4" w:space="0" w:color="auto"/>
              <w:bottom w:val="single" w:sz="4" w:space="0" w:color="auto"/>
              <w:right w:val="single" w:sz="4" w:space="0" w:color="auto"/>
            </w:tcBorders>
            <w:vAlign w:val="center"/>
            <w:hideMark/>
          </w:tcPr>
          <w:p w14:paraId="75BA72A7" w14:textId="77777777" w:rsidR="008E1CDC" w:rsidRPr="006F1223" w:rsidRDefault="008E1CDC" w:rsidP="006F1223">
            <w:pPr>
              <w:suppressAutoHyphens/>
              <w:autoSpaceDN w:val="0"/>
              <w:adjustRightInd w:val="0"/>
              <w:spacing w:after="0" w:line="288" w:lineRule="auto"/>
              <w:jc w:val="center"/>
              <w:rPr>
                <w:rFonts w:ascii="Times New Roman" w:eastAsia="Times New Roman" w:hAnsi="Times New Roman" w:cs="Times New Roman"/>
                <w:iCs/>
                <w:sz w:val="24"/>
                <w:szCs w:val="24"/>
                <w:highlight w:val="yellow"/>
              </w:rPr>
            </w:pPr>
            <w:r w:rsidRPr="006F1223">
              <w:rPr>
                <w:rFonts w:ascii="Times New Roman" w:eastAsia="Times New Roman" w:hAnsi="Times New Roman" w:cs="Times New Roman"/>
                <w:iCs/>
                <w:sz w:val="24"/>
                <w:szCs w:val="24"/>
                <w:highlight w:val="yellow"/>
              </w:rPr>
              <w:t>1.30%</w:t>
            </w:r>
          </w:p>
        </w:tc>
      </w:tr>
      <w:bookmarkEnd w:id="1"/>
    </w:tbl>
    <w:p w14:paraId="5235FEB3" w14:textId="77777777" w:rsidR="006F1223" w:rsidRPr="006F1223" w:rsidRDefault="006F1223" w:rsidP="008E1CDC">
      <w:pPr>
        <w:suppressAutoHyphens/>
        <w:spacing w:after="0" w:line="240" w:lineRule="auto"/>
        <w:jc w:val="both"/>
        <w:rPr>
          <w:rFonts w:ascii="Arial" w:eastAsia="Calibri" w:hAnsi="Arial" w:cs="Arial"/>
          <w:sz w:val="20"/>
          <w:szCs w:val="20"/>
          <w:lang w:eastAsia="en-US"/>
        </w:rPr>
      </w:pPr>
    </w:p>
    <w:p w14:paraId="4879EFC4" w14:textId="77777777" w:rsidR="006F1223" w:rsidRPr="006F1223" w:rsidRDefault="006F1223" w:rsidP="008E1CDC">
      <w:pPr>
        <w:numPr>
          <w:ilvl w:val="12"/>
          <w:numId w:val="0"/>
        </w:numPr>
        <w:suppressAutoHyphens/>
        <w:spacing w:after="0" w:line="240" w:lineRule="auto"/>
        <w:rPr>
          <w:rFonts w:ascii="Arial" w:eastAsia="Calibri" w:hAnsi="Arial" w:cs="Arial"/>
          <w:b/>
          <w:sz w:val="20"/>
          <w:szCs w:val="20"/>
          <w:u w:val="single"/>
          <w:lang w:eastAsia="en-US"/>
        </w:rPr>
      </w:pPr>
    </w:p>
    <w:p w14:paraId="7D6F43A1" w14:textId="231CC811" w:rsidR="006F1223" w:rsidRPr="006F1223" w:rsidRDefault="006F1223" w:rsidP="00BF18E0">
      <w:pPr>
        <w:numPr>
          <w:ilvl w:val="12"/>
          <w:numId w:val="0"/>
        </w:numPr>
        <w:suppressAutoHyphens/>
        <w:spacing w:after="0" w:line="240" w:lineRule="auto"/>
        <w:ind w:left="1276" w:hanging="1276"/>
        <w:jc w:val="both"/>
        <w:rPr>
          <w:rFonts w:ascii="Times New Roman" w:eastAsia="Times New Roman" w:hAnsi="Times New Roman" w:cs="Times New Roman"/>
          <w:sz w:val="24"/>
          <w:szCs w:val="24"/>
        </w:rPr>
      </w:pPr>
      <w:r w:rsidRPr="006F1223">
        <w:rPr>
          <w:rFonts w:ascii="Times New Roman" w:eastAsia="Calibri" w:hAnsi="Times New Roman" w:cs="Times New Roman"/>
          <w:b/>
          <w:sz w:val="24"/>
          <w:szCs w:val="24"/>
          <w:u w:val="single"/>
          <w:lang w:eastAsia="en-US"/>
        </w:rPr>
        <w:t>ARTICLE  2</w:t>
      </w:r>
      <w:r w:rsidRPr="006F1223">
        <w:rPr>
          <w:rFonts w:ascii="Times New Roman" w:eastAsia="Calibri" w:hAnsi="Times New Roman" w:cs="Times New Roman"/>
          <w:sz w:val="24"/>
          <w:szCs w:val="24"/>
          <w:lang w:eastAsia="en-US"/>
        </w:rPr>
        <w:t> :</w:t>
      </w:r>
      <w:r w:rsidR="001E0FD5">
        <w:rPr>
          <w:rFonts w:ascii="Times New Roman" w:eastAsia="Calibri" w:hAnsi="Times New Roman" w:cs="Times New Roman"/>
          <w:sz w:val="24"/>
          <w:szCs w:val="24"/>
          <w:lang w:eastAsia="en-US"/>
        </w:rPr>
        <w:t xml:space="preserve"> </w:t>
      </w:r>
      <w:r w:rsidRPr="006F1223">
        <w:rPr>
          <w:rFonts w:ascii="Times New Roman" w:eastAsia="Calibri" w:hAnsi="Times New Roman" w:cs="Times New Roman"/>
          <w:b/>
          <w:sz w:val="24"/>
          <w:szCs w:val="24"/>
          <w:lang w:eastAsia="en-US"/>
        </w:rPr>
        <w:t>Délègue</w:t>
      </w:r>
      <w:r w:rsidRPr="006F1223">
        <w:rPr>
          <w:rFonts w:ascii="Times New Roman" w:eastAsia="Calibri" w:hAnsi="Times New Roman" w:cs="Times New Roman"/>
          <w:sz w:val="24"/>
          <w:szCs w:val="24"/>
          <w:lang w:eastAsia="en-US"/>
        </w:rPr>
        <w:t xml:space="preserve"> au </w:t>
      </w:r>
      <w:r w:rsidRPr="006F1223">
        <w:rPr>
          <w:rFonts w:ascii="Times New Roman" w:eastAsia="Times New Roman" w:hAnsi="Times New Roman" w:cs="Times New Roman"/>
          <w:sz w:val="24"/>
          <w:szCs w:val="24"/>
          <w:lang w:eastAsia="ar-SA"/>
        </w:rPr>
        <w:t>Centre de Gestion la gestion du contrat pour la période 2026-2029 (conseil, interface avec les divers interlocuteurs, actions en faveur de la maîtrise de l’absentéisme…), Les missions confiées au Centre de gestion sont détaillées dans une convention et font l’objet d’une participation financière annuelle due au Centre de Gestion pour chaque collectivité ou établissement public local assuré.</w:t>
      </w:r>
    </w:p>
    <w:p w14:paraId="30826AF4" w14:textId="77777777" w:rsidR="006F1223" w:rsidRPr="006F1223" w:rsidRDefault="006F1223" w:rsidP="006F1223">
      <w:pPr>
        <w:numPr>
          <w:ilvl w:val="12"/>
          <w:numId w:val="0"/>
        </w:numPr>
        <w:suppressAutoHyphens/>
        <w:spacing w:after="0" w:line="240" w:lineRule="auto"/>
        <w:ind w:left="2127" w:hanging="3"/>
        <w:rPr>
          <w:rFonts w:ascii="Times New Roman" w:eastAsia="Times New Roman" w:hAnsi="Times New Roman" w:cs="Times New Roman"/>
          <w:sz w:val="24"/>
          <w:szCs w:val="24"/>
          <w:lang w:eastAsia="ar-SA"/>
        </w:rPr>
      </w:pPr>
      <w:r w:rsidRPr="006F1223">
        <w:rPr>
          <w:rFonts w:ascii="Times New Roman" w:eastAsia="Times New Roman" w:hAnsi="Times New Roman" w:cs="Times New Roman"/>
          <w:sz w:val="24"/>
          <w:szCs w:val="24"/>
          <w:lang w:eastAsia="ar-SA"/>
        </w:rPr>
        <w:t>Ces frais s’élèvent à :</w:t>
      </w:r>
    </w:p>
    <w:p w14:paraId="164DE909" w14:textId="77777777" w:rsidR="006F1223" w:rsidRPr="006F1223" w:rsidRDefault="006F1223" w:rsidP="006F1223">
      <w:pPr>
        <w:numPr>
          <w:ilvl w:val="12"/>
          <w:numId w:val="0"/>
        </w:numPr>
        <w:suppressAutoHyphens/>
        <w:spacing w:after="0" w:line="240" w:lineRule="auto"/>
        <w:ind w:left="2127" w:hanging="1418"/>
        <w:rPr>
          <w:rFonts w:ascii="Times New Roman" w:eastAsia="Times New Roman" w:hAnsi="Times New Roman" w:cs="Times New Roman"/>
          <w:sz w:val="24"/>
          <w:szCs w:val="24"/>
          <w:lang w:eastAsia="ar-SA"/>
        </w:rPr>
      </w:pPr>
    </w:p>
    <w:p w14:paraId="45F1C24E" w14:textId="3361630E" w:rsidR="006F1223" w:rsidRPr="006F1223" w:rsidRDefault="006F1223" w:rsidP="006F1223">
      <w:pPr>
        <w:suppressAutoHyphens/>
        <w:spacing w:after="0" w:line="240" w:lineRule="auto"/>
        <w:ind w:left="2187"/>
        <w:rPr>
          <w:rFonts w:ascii="Times New Roman" w:eastAsia="Times New Roman" w:hAnsi="Times New Roman" w:cs="Times New Roman"/>
          <w:sz w:val="24"/>
          <w:szCs w:val="24"/>
          <w:lang w:eastAsia="ar-SA"/>
        </w:rPr>
      </w:pPr>
      <w:r w:rsidRPr="006F1223">
        <w:rPr>
          <w:rFonts w:ascii="Times New Roman" w:eastAsia="Times New Roman" w:hAnsi="Times New Roman" w:cs="Times New Roman"/>
          <w:sz w:val="24"/>
          <w:szCs w:val="24"/>
          <w:lang w:eastAsia="ar-SA"/>
        </w:rPr>
        <w:sym w:font="Wingdings" w:char="F0E8"/>
      </w:r>
      <w:r w:rsidRPr="006F1223">
        <w:rPr>
          <w:rFonts w:ascii="Times New Roman" w:eastAsia="Times New Roman" w:hAnsi="Times New Roman" w:cs="Times New Roman"/>
          <w:sz w:val="24"/>
          <w:szCs w:val="24"/>
          <w:lang w:eastAsia="ar-SA"/>
        </w:rPr>
        <w:t xml:space="preserve">0.25 % de la masse salariale assurée CNRACL </w:t>
      </w:r>
      <w:r w:rsidR="006E0DFA">
        <w:rPr>
          <w:rFonts w:ascii="Times New Roman" w:eastAsia="Times New Roman" w:hAnsi="Times New Roman" w:cs="Times New Roman"/>
          <w:sz w:val="24"/>
          <w:szCs w:val="24"/>
          <w:lang w:eastAsia="ar-SA"/>
        </w:rPr>
        <w:t>(1)</w:t>
      </w:r>
    </w:p>
    <w:p w14:paraId="66B8017A" w14:textId="73ACF60E" w:rsidR="006F1223" w:rsidRPr="006F1223" w:rsidRDefault="006F1223" w:rsidP="006F1223">
      <w:pPr>
        <w:spacing w:after="0" w:line="240" w:lineRule="auto"/>
        <w:ind w:left="2127"/>
        <w:contextualSpacing/>
        <w:rPr>
          <w:rFonts w:ascii="Times New Roman" w:eastAsia="Times New Roman" w:hAnsi="Times New Roman" w:cs="Times New Roman"/>
          <w:sz w:val="24"/>
          <w:szCs w:val="24"/>
        </w:rPr>
      </w:pPr>
      <w:r w:rsidRPr="006F1223">
        <w:rPr>
          <w:rFonts w:ascii="Times New Roman" w:eastAsia="Times New Roman" w:hAnsi="Times New Roman" w:cs="Times New Roman"/>
          <w:sz w:val="24"/>
          <w:szCs w:val="24"/>
        </w:rPr>
        <w:t xml:space="preserve"> </w:t>
      </w:r>
      <w:r w:rsidRPr="006F1223">
        <w:rPr>
          <w:rFonts w:ascii="Times New Roman" w:eastAsia="Times New Roman" w:hAnsi="Times New Roman" w:cs="Times New Roman"/>
          <w:sz w:val="24"/>
          <w:szCs w:val="24"/>
        </w:rPr>
        <w:sym w:font="Wingdings" w:char="F0E8"/>
      </w:r>
      <w:r w:rsidRPr="006F1223">
        <w:rPr>
          <w:rFonts w:ascii="Times New Roman" w:eastAsia="Times New Roman" w:hAnsi="Times New Roman" w:cs="Times New Roman"/>
          <w:sz w:val="24"/>
          <w:szCs w:val="24"/>
        </w:rPr>
        <w:t xml:space="preserve">0.08 % de la masse salariale assurée IRCANTEC </w:t>
      </w:r>
      <w:r w:rsidR="006E0DFA">
        <w:rPr>
          <w:rFonts w:ascii="Times New Roman" w:eastAsia="Times New Roman" w:hAnsi="Times New Roman" w:cs="Times New Roman"/>
          <w:sz w:val="24"/>
          <w:szCs w:val="24"/>
        </w:rPr>
        <w:t xml:space="preserve"> (1)</w:t>
      </w:r>
    </w:p>
    <w:p w14:paraId="54112924"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3164312E" w14:textId="488310C3" w:rsidR="006F1223" w:rsidRPr="006F1223" w:rsidRDefault="006F1223" w:rsidP="006F1223">
      <w:pPr>
        <w:suppressAutoHyphens/>
        <w:spacing w:after="0" w:line="240" w:lineRule="auto"/>
        <w:ind w:left="709"/>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b/>
          <w:bCs/>
          <w:iCs/>
          <w:sz w:val="24"/>
          <w:szCs w:val="24"/>
          <w:u w:val="single"/>
          <w:lang w:eastAsia="ar-SA"/>
        </w:rPr>
        <w:t>ARTICLE</w:t>
      </w:r>
      <w:r w:rsidRPr="006F1223">
        <w:rPr>
          <w:rFonts w:ascii="Times New Roman" w:eastAsia="Times New Roman" w:hAnsi="Times New Roman" w:cs="Times New Roman"/>
          <w:iCs/>
          <w:sz w:val="24"/>
          <w:szCs w:val="24"/>
          <w:u w:val="single"/>
          <w:lang w:eastAsia="ar-SA"/>
        </w:rPr>
        <w:t xml:space="preserve"> </w:t>
      </w:r>
      <w:r w:rsidRPr="006F1223">
        <w:rPr>
          <w:rFonts w:ascii="Times New Roman" w:eastAsia="Times New Roman" w:hAnsi="Times New Roman" w:cs="Times New Roman"/>
          <w:b/>
          <w:bCs/>
          <w:iCs/>
          <w:sz w:val="24"/>
          <w:szCs w:val="24"/>
          <w:u w:val="single"/>
          <w:lang w:eastAsia="ar-SA"/>
        </w:rPr>
        <w:t xml:space="preserve"> 3</w:t>
      </w:r>
      <w:r w:rsidRPr="006F1223">
        <w:rPr>
          <w:rFonts w:ascii="Times New Roman" w:eastAsia="Times New Roman" w:hAnsi="Times New Roman" w:cs="Times New Roman"/>
          <w:b/>
          <w:bCs/>
          <w:iCs/>
          <w:sz w:val="24"/>
          <w:szCs w:val="24"/>
          <w:lang w:eastAsia="ar-SA"/>
        </w:rPr>
        <w:t> :</w:t>
      </w:r>
      <w:r w:rsidRPr="006F1223">
        <w:rPr>
          <w:rFonts w:ascii="Times New Roman" w:eastAsia="Times New Roman" w:hAnsi="Times New Roman" w:cs="Times New Roman"/>
          <w:iCs/>
          <w:sz w:val="24"/>
          <w:szCs w:val="24"/>
          <w:lang w:eastAsia="ar-SA"/>
        </w:rPr>
        <w:t xml:space="preserve"> </w:t>
      </w:r>
      <w:r w:rsidR="00BF18E0" w:rsidRPr="00BF18E0">
        <w:rPr>
          <w:rFonts w:ascii="Times New Roman" w:eastAsia="Times New Roman" w:hAnsi="Times New Roman" w:cs="Times New Roman"/>
          <w:b/>
          <w:bCs/>
          <w:iCs/>
          <w:sz w:val="24"/>
          <w:szCs w:val="24"/>
          <w:lang w:eastAsia="ar-SA"/>
        </w:rPr>
        <w:t>D</w:t>
      </w:r>
      <w:r w:rsidRPr="006F1223">
        <w:rPr>
          <w:rFonts w:ascii="Times New Roman" w:eastAsia="Times New Roman" w:hAnsi="Times New Roman" w:cs="Times New Roman"/>
          <w:b/>
          <w:bCs/>
          <w:iCs/>
          <w:sz w:val="24"/>
          <w:szCs w:val="24"/>
          <w:lang w:eastAsia="ar-SA"/>
        </w:rPr>
        <w:t>'autoriser</w:t>
      </w:r>
      <w:r w:rsidRPr="006F1223">
        <w:rPr>
          <w:rFonts w:ascii="Times New Roman" w:eastAsia="Times New Roman" w:hAnsi="Times New Roman" w:cs="Times New Roman"/>
          <w:iCs/>
          <w:sz w:val="24"/>
          <w:szCs w:val="24"/>
          <w:lang w:eastAsia="ar-SA"/>
        </w:rPr>
        <w:t xml:space="preserve"> le </w:t>
      </w:r>
      <w:r w:rsidR="00DD3D60" w:rsidRPr="006F1223">
        <w:rPr>
          <w:rFonts w:ascii="Times New Roman" w:eastAsia="Times New Roman" w:hAnsi="Times New Roman" w:cs="Times New Roman"/>
          <w:iCs/>
          <w:sz w:val="24"/>
          <w:szCs w:val="24"/>
          <w:lang w:eastAsia="ar-SA"/>
        </w:rPr>
        <w:t>Maire</w:t>
      </w:r>
      <w:r w:rsidR="00DD3D60">
        <w:rPr>
          <w:rFonts w:ascii="Times New Roman" w:eastAsia="Times New Roman" w:hAnsi="Times New Roman" w:cs="Times New Roman"/>
          <w:iCs/>
          <w:sz w:val="24"/>
          <w:szCs w:val="24"/>
          <w:lang w:eastAsia="ar-SA"/>
        </w:rPr>
        <w:t xml:space="preserve"> </w:t>
      </w:r>
      <w:r w:rsidR="00DD3D60" w:rsidRPr="006F1223">
        <w:rPr>
          <w:rFonts w:ascii="Times New Roman" w:eastAsia="Times New Roman" w:hAnsi="Times New Roman" w:cs="Times New Roman"/>
          <w:iCs/>
          <w:sz w:val="24"/>
          <w:szCs w:val="24"/>
          <w:lang w:eastAsia="ar-SA"/>
        </w:rPr>
        <w:t>à</w:t>
      </w:r>
      <w:r w:rsidRPr="006F1223">
        <w:rPr>
          <w:rFonts w:ascii="Times New Roman" w:eastAsia="Times New Roman" w:hAnsi="Times New Roman" w:cs="Times New Roman"/>
          <w:iCs/>
          <w:sz w:val="24"/>
          <w:szCs w:val="24"/>
          <w:lang w:eastAsia="ar-SA"/>
        </w:rPr>
        <w:t xml:space="preserve"> signer les conventions en résultant.</w:t>
      </w:r>
    </w:p>
    <w:p w14:paraId="6BBF8926" w14:textId="77777777" w:rsidR="006F1223" w:rsidRPr="006F1223" w:rsidRDefault="006F1223" w:rsidP="006F1223">
      <w:pPr>
        <w:suppressAutoHyphens/>
        <w:spacing w:after="0" w:line="240" w:lineRule="auto"/>
        <w:rPr>
          <w:rFonts w:ascii="Times New Roman" w:eastAsia="Times New Roman" w:hAnsi="Times New Roman" w:cs="Times New Roman"/>
          <w:iCs/>
          <w:sz w:val="24"/>
          <w:szCs w:val="24"/>
          <w:lang w:eastAsia="ar-SA"/>
        </w:rPr>
      </w:pPr>
    </w:p>
    <w:p w14:paraId="2DFD7609" w14:textId="6CE2946E" w:rsidR="006F1223" w:rsidRPr="006F1223" w:rsidRDefault="006F1223" w:rsidP="006F1223">
      <w:pPr>
        <w:suppressAutoHyphens/>
        <w:spacing w:after="0" w:line="240" w:lineRule="auto"/>
        <w:ind w:left="2127" w:hanging="1418"/>
        <w:jc w:val="both"/>
        <w:rPr>
          <w:rFonts w:ascii="Times New Roman" w:eastAsia="Times New Roman" w:hAnsi="Times New Roman" w:cs="Times New Roman"/>
          <w:sz w:val="24"/>
          <w:szCs w:val="24"/>
        </w:rPr>
      </w:pPr>
      <w:r w:rsidRPr="006F1223">
        <w:rPr>
          <w:rFonts w:ascii="Times New Roman" w:eastAsia="Times New Roman" w:hAnsi="Times New Roman" w:cs="Times New Roman"/>
          <w:b/>
          <w:caps/>
          <w:sz w:val="24"/>
          <w:szCs w:val="24"/>
          <w:u w:val="single"/>
          <w:lang w:eastAsia="ar-SA"/>
        </w:rPr>
        <w:t>Article 4</w:t>
      </w:r>
      <w:r w:rsidRPr="006F1223">
        <w:rPr>
          <w:rFonts w:ascii="Times New Roman" w:eastAsia="Times New Roman" w:hAnsi="Times New Roman" w:cs="Times New Roman"/>
          <w:sz w:val="24"/>
          <w:szCs w:val="24"/>
          <w:lang w:eastAsia="ar-SA"/>
        </w:rPr>
        <w:t> :</w:t>
      </w:r>
      <w:r w:rsidRPr="006F1223">
        <w:rPr>
          <w:rFonts w:ascii="Times New Roman" w:eastAsia="Times New Roman" w:hAnsi="Times New Roman" w:cs="Times New Roman"/>
          <w:sz w:val="24"/>
          <w:szCs w:val="24"/>
          <w:lang w:eastAsia="ar-SA"/>
        </w:rPr>
        <w:tab/>
      </w:r>
      <w:r w:rsidRPr="006F1223">
        <w:rPr>
          <w:rFonts w:ascii="Times New Roman" w:eastAsia="Times New Roman" w:hAnsi="Times New Roman" w:cs="Times New Roman"/>
          <w:b/>
          <w:sz w:val="24"/>
          <w:szCs w:val="24"/>
          <w:lang w:eastAsia="ar-SA"/>
        </w:rPr>
        <w:t xml:space="preserve">D’autoriser </w:t>
      </w:r>
      <w:r w:rsidRPr="006F1223">
        <w:rPr>
          <w:rFonts w:ascii="Times New Roman" w:eastAsia="Times New Roman" w:hAnsi="Times New Roman" w:cs="Times New Roman"/>
          <w:sz w:val="24"/>
          <w:szCs w:val="24"/>
          <w:lang w:eastAsia="ar-SA"/>
        </w:rPr>
        <w:t>le Maire à prendre et à signer les conventions en résultant et tout acte y afférent.</w:t>
      </w:r>
    </w:p>
    <w:p w14:paraId="6FA5FB3A" w14:textId="77777777" w:rsidR="006F1223" w:rsidRPr="006F1223" w:rsidRDefault="006F1223" w:rsidP="006F1223">
      <w:pPr>
        <w:suppressAutoHyphens/>
        <w:spacing w:after="0" w:line="240" w:lineRule="auto"/>
        <w:ind w:left="1701" w:hanging="992"/>
        <w:jc w:val="both"/>
        <w:rPr>
          <w:rFonts w:ascii="Times New Roman" w:eastAsia="Times New Roman" w:hAnsi="Times New Roman" w:cs="Times New Roman"/>
          <w:sz w:val="24"/>
          <w:szCs w:val="24"/>
          <w:lang w:eastAsia="ar-SA"/>
        </w:rPr>
      </w:pPr>
    </w:p>
    <w:p w14:paraId="4DA3D69B" w14:textId="267C47D2" w:rsidR="006F1223" w:rsidRPr="006F1223" w:rsidRDefault="006F1223" w:rsidP="006F1223">
      <w:pPr>
        <w:suppressAutoHyphens/>
        <w:spacing w:after="0" w:line="240" w:lineRule="auto"/>
        <w:ind w:left="2124" w:hanging="1415"/>
        <w:jc w:val="both"/>
        <w:rPr>
          <w:rFonts w:ascii="Times New Roman" w:eastAsia="Times New Roman" w:hAnsi="Times New Roman" w:cs="Times New Roman"/>
          <w:sz w:val="24"/>
          <w:szCs w:val="24"/>
          <w:lang w:eastAsia="ar-SA"/>
        </w:rPr>
      </w:pPr>
      <w:r w:rsidRPr="006F1223">
        <w:rPr>
          <w:rFonts w:ascii="Times New Roman" w:eastAsia="Times New Roman" w:hAnsi="Times New Roman" w:cs="Times New Roman"/>
          <w:b/>
          <w:caps/>
          <w:sz w:val="24"/>
          <w:szCs w:val="24"/>
          <w:u w:val="single"/>
          <w:lang w:eastAsia="ar-SA"/>
        </w:rPr>
        <w:t>Article 5</w:t>
      </w:r>
      <w:r w:rsidRPr="006F1223">
        <w:rPr>
          <w:rFonts w:ascii="Times New Roman" w:eastAsia="Times New Roman" w:hAnsi="Times New Roman" w:cs="Times New Roman"/>
          <w:sz w:val="24"/>
          <w:szCs w:val="24"/>
          <w:lang w:eastAsia="ar-SA"/>
        </w:rPr>
        <w:t>:</w:t>
      </w:r>
      <w:r w:rsidRPr="006F1223">
        <w:rPr>
          <w:rFonts w:ascii="Times New Roman" w:eastAsia="Times New Roman" w:hAnsi="Times New Roman" w:cs="Times New Roman"/>
          <w:sz w:val="24"/>
          <w:szCs w:val="24"/>
          <w:lang w:eastAsia="ar-SA"/>
        </w:rPr>
        <w:tab/>
        <w:t>le Maire a délégation pour résilier (si besoin) le contrat d’assurance statutaire en cours.</w:t>
      </w:r>
    </w:p>
    <w:p w14:paraId="216CDFF0" w14:textId="77777777" w:rsidR="006F1223" w:rsidRPr="006F1223" w:rsidRDefault="006F1223" w:rsidP="006F1223">
      <w:pPr>
        <w:suppressAutoHyphens/>
        <w:spacing w:after="0" w:line="240" w:lineRule="auto"/>
        <w:ind w:left="1701" w:hanging="992"/>
        <w:rPr>
          <w:rFonts w:ascii="Times New Roman" w:eastAsia="Times New Roman" w:hAnsi="Times New Roman" w:cs="Times New Roman"/>
          <w:sz w:val="24"/>
          <w:szCs w:val="24"/>
          <w:lang w:eastAsia="ar-SA"/>
        </w:rPr>
      </w:pPr>
    </w:p>
    <w:p w14:paraId="0F1E60D7" w14:textId="323E2196" w:rsidR="00995EDD" w:rsidRDefault="006E0DFA" w:rsidP="006E0DFA">
      <w:pPr>
        <w:pStyle w:val="Paragraphedeliste"/>
        <w:numPr>
          <w:ilvl w:val="0"/>
          <w:numId w:val="12"/>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Masse salariale assurée : TIB, NBI, SFT.</w:t>
      </w:r>
    </w:p>
    <w:p w14:paraId="373E77E7" w14:textId="77777777" w:rsidR="0079755E" w:rsidRDefault="0079755E" w:rsidP="0079755E">
      <w:pPr>
        <w:spacing w:after="0" w:line="240" w:lineRule="auto"/>
        <w:jc w:val="both"/>
        <w:rPr>
          <w:rFonts w:ascii="Times New Roman" w:eastAsia="Times New Roman" w:hAnsi="Times New Roman" w:cs="Times New Roman"/>
          <w:b/>
          <w:sz w:val="24"/>
          <w:szCs w:val="24"/>
        </w:rPr>
      </w:pPr>
    </w:p>
    <w:p w14:paraId="5D64D450" w14:textId="526FD59B" w:rsidR="00622A20" w:rsidRDefault="00622A20" w:rsidP="0079755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Voté à l’unanimité.</w:t>
      </w:r>
    </w:p>
    <w:p w14:paraId="079F5FB2" w14:textId="77777777" w:rsidR="00622A20" w:rsidRDefault="00622A20" w:rsidP="0079755E">
      <w:pPr>
        <w:spacing w:after="0" w:line="240" w:lineRule="auto"/>
        <w:jc w:val="both"/>
        <w:rPr>
          <w:rFonts w:ascii="Times New Roman" w:eastAsia="Times New Roman" w:hAnsi="Times New Roman" w:cs="Times New Roman"/>
          <w:b/>
          <w:sz w:val="24"/>
          <w:szCs w:val="24"/>
        </w:rPr>
      </w:pPr>
    </w:p>
    <w:p w14:paraId="56F8CCD8" w14:textId="77777777" w:rsidR="00622A20" w:rsidRDefault="00622A20" w:rsidP="0079755E">
      <w:pPr>
        <w:spacing w:after="0" w:line="240" w:lineRule="auto"/>
        <w:jc w:val="both"/>
        <w:rPr>
          <w:rFonts w:ascii="Times New Roman" w:eastAsia="Times New Roman" w:hAnsi="Times New Roman" w:cs="Times New Roman"/>
          <w:b/>
          <w:sz w:val="24"/>
          <w:szCs w:val="24"/>
        </w:rPr>
      </w:pPr>
    </w:p>
    <w:p w14:paraId="5E25FCB9" w14:textId="77777777" w:rsidR="00622A20" w:rsidRDefault="00622A20" w:rsidP="0079755E">
      <w:pPr>
        <w:spacing w:after="0" w:line="240" w:lineRule="auto"/>
        <w:jc w:val="both"/>
        <w:rPr>
          <w:rFonts w:ascii="Times New Roman" w:eastAsia="Times New Roman" w:hAnsi="Times New Roman" w:cs="Times New Roman"/>
          <w:b/>
          <w:sz w:val="24"/>
          <w:szCs w:val="24"/>
        </w:rPr>
      </w:pPr>
    </w:p>
    <w:p w14:paraId="2DBFA430" w14:textId="77777777" w:rsidR="0079755E" w:rsidRDefault="0079755E" w:rsidP="0079755E">
      <w:pPr>
        <w:spacing w:after="0" w:line="240" w:lineRule="auto"/>
        <w:jc w:val="both"/>
        <w:rPr>
          <w:rFonts w:ascii="Times New Roman" w:eastAsia="Times New Roman" w:hAnsi="Times New Roman" w:cs="Times New Roman"/>
          <w:b/>
          <w:sz w:val="24"/>
          <w:szCs w:val="24"/>
        </w:rPr>
      </w:pPr>
    </w:p>
    <w:p w14:paraId="6FD5C679" w14:textId="18BDEE22" w:rsidR="0079755E" w:rsidRDefault="0079755E" w:rsidP="0079755E">
      <w:pPr>
        <w:pStyle w:val="Paragraphedeliste"/>
        <w:numPr>
          <w:ilvl w:val="0"/>
          <w:numId w:val="5"/>
        </w:numPr>
        <w:spacing w:after="0" w:line="240" w:lineRule="auto"/>
        <w:jc w:val="both"/>
        <w:rPr>
          <w:rFonts w:ascii="Times New Roman" w:eastAsia="Times New Roman" w:hAnsi="Times New Roman" w:cs="Times New Roman"/>
          <w:b/>
          <w:sz w:val="24"/>
          <w:szCs w:val="24"/>
        </w:rPr>
      </w:pPr>
      <w:r w:rsidRPr="0079755E">
        <w:rPr>
          <w:rFonts w:ascii="Times New Roman" w:eastAsia="Times New Roman" w:hAnsi="Times New Roman" w:cs="Times New Roman"/>
          <w:b/>
          <w:sz w:val="24"/>
          <w:szCs w:val="24"/>
        </w:rPr>
        <w:lastRenderedPageBreak/>
        <w:t xml:space="preserve">Nouvelle convention de délégation de Service </w:t>
      </w:r>
      <w:r>
        <w:rPr>
          <w:rFonts w:ascii="Times New Roman" w:eastAsia="Times New Roman" w:hAnsi="Times New Roman" w:cs="Times New Roman"/>
          <w:b/>
          <w:sz w:val="24"/>
          <w:szCs w:val="24"/>
        </w:rPr>
        <w:t xml:space="preserve">(au Centre de Gestion </w:t>
      </w:r>
      <w:proofErr w:type="spellStart"/>
      <w:r>
        <w:rPr>
          <w:rFonts w:ascii="Times New Roman" w:eastAsia="Times New Roman" w:hAnsi="Times New Roman" w:cs="Times New Roman"/>
          <w:b/>
          <w:sz w:val="24"/>
          <w:szCs w:val="24"/>
        </w:rPr>
        <w:t>der</w:t>
      </w:r>
      <w:proofErr w:type="spellEnd"/>
      <w:r>
        <w:rPr>
          <w:rFonts w:ascii="Times New Roman" w:eastAsia="Times New Roman" w:hAnsi="Times New Roman" w:cs="Times New Roman"/>
          <w:b/>
          <w:sz w:val="24"/>
          <w:szCs w:val="24"/>
        </w:rPr>
        <w:t xml:space="preserve"> l’Aveyron) :</w:t>
      </w:r>
    </w:p>
    <w:p w14:paraId="4CF16FCF" w14:textId="77777777" w:rsidR="0079755E" w:rsidRDefault="0079755E" w:rsidP="0079755E">
      <w:pPr>
        <w:spacing w:after="0" w:line="240" w:lineRule="auto"/>
        <w:jc w:val="both"/>
        <w:rPr>
          <w:rFonts w:ascii="Times New Roman" w:eastAsia="Times New Roman" w:hAnsi="Times New Roman" w:cs="Times New Roman"/>
          <w:b/>
          <w:sz w:val="24"/>
          <w:szCs w:val="24"/>
        </w:rPr>
      </w:pPr>
    </w:p>
    <w:p w14:paraId="1671DA78" w14:textId="77777777" w:rsidR="00F53736" w:rsidRPr="001E0FD5" w:rsidRDefault="00F53736" w:rsidP="00F53736">
      <w:pPr>
        <w:spacing w:after="0" w:line="240" w:lineRule="auto"/>
        <w:jc w:val="both"/>
        <w:rPr>
          <w:rFonts w:ascii="Times New Roman" w:eastAsia="Times New Roman" w:hAnsi="Times New Roman" w:cs="Times New Roman"/>
          <w:b/>
          <w:sz w:val="24"/>
          <w:szCs w:val="24"/>
        </w:rPr>
      </w:pPr>
    </w:p>
    <w:p w14:paraId="799E39BA" w14:textId="77777777" w:rsidR="00544192" w:rsidRPr="00544192" w:rsidRDefault="00544192" w:rsidP="00544192">
      <w:pPr>
        <w:widowControl w:val="0"/>
        <w:suppressAutoHyphens/>
        <w:spacing w:after="0" w:line="240" w:lineRule="auto"/>
        <w:jc w:val="center"/>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kern w:val="1"/>
          <w:sz w:val="24"/>
          <w:szCs w:val="24"/>
          <w:lang w:eastAsia="fa-IR" w:bidi="fa-IR"/>
        </w:rPr>
        <w:t>CONTRAT GROUPE ASSURANCE DES RISQUES STATUTAIRES 2026 - 2029</w:t>
      </w:r>
    </w:p>
    <w:p w14:paraId="461999BD" w14:textId="77777777" w:rsidR="00544192" w:rsidRPr="00544192" w:rsidRDefault="00544192" w:rsidP="00544192">
      <w:pPr>
        <w:widowControl w:val="0"/>
        <w:suppressAutoHyphens/>
        <w:spacing w:after="0" w:line="240" w:lineRule="auto"/>
        <w:jc w:val="center"/>
        <w:rPr>
          <w:rFonts w:ascii="Times New Roman" w:eastAsia="MS Mincho" w:hAnsi="Times New Roman" w:cs="Times New Roman"/>
          <w:b/>
          <w:kern w:val="1"/>
          <w:sz w:val="24"/>
          <w:szCs w:val="24"/>
          <w:lang w:eastAsia="fa-IR" w:bidi="fa-IR"/>
        </w:rPr>
      </w:pPr>
    </w:p>
    <w:p w14:paraId="2A38795E" w14:textId="4451C54B" w:rsidR="00544192" w:rsidRPr="00544192" w:rsidRDefault="00544192" w:rsidP="00CD3AFA">
      <w:pPr>
        <w:widowControl w:val="0"/>
        <w:suppressAutoHyphens/>
        <w:spacing w:after="0" w:line="240" w:lineRule="auto"/>
        <w:jc w:val="center"/>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kern w:val="1"/>
          <w:sz w:val="24"/>
          <w:szCs w:val="24"/>
          <w:lang w:eastAsia="fa-IR" w:bidi="fa-IR"/>
        </w:rPr>
        <w:t xml:space="preserve">CONVENTION DE DELEGATION DE GESTION </w:t>
      </w:r>
    </w:p>
    <w:p w14:paraId="5394CE35" w14:textId="77777777" w:rsidR="00544192" w:rsidRPr="00544192" w:rsidRDefault="00544192" w:rsidP="00544192">
      <w:pPr>
        <w:widowControl w:val="0"/>
        <w:suppressAutoHyphens/>
        <w:spacing w:after="0" w:line="240" w:lineRule="auto"/>
        <w:jc w:val="center"/>
        <w:rPr>
          <w:rFonts w:ascii="Times New Roman" w:eastAsia="MS Mincho" w:hAnsi="Times New Roman" w:cs="Times New Roman"/>
          <w:b/>
          <w:kern w:val="1"/>
          <w:sz w:val="24"/>
          <w:szCs w:val="24"/>
          <w:lang w:eastAsia="fa-IR" w:bidi="fa-IR"/>
        </w:rPr>
      </w:pPr>
    </w:p>
    <w:p w14:paraId="38F061C2" w14:textId="77777777" w:rsidR="00544192" w:rsidRPr="00544192" w:rsidRDefault="00544192" w:rsidP="00224A9E">
      <w:pPr>
        <w:widowControl w:val="0"/>
        <w:suppressAutoHyphens/>
        <w:spacing w:after="0" w:line="240" w:lineRule="auto"/>
        <w:jc w:val="both"/>
        <w:rPr>
          <w:rFonts w:ascii="Arial" w:eastAsia="MS Mincho" w:hAnsi="Arial" w:cs="Arial"/>
          <w:b/>
          <w:kern w:val="1"/>
          <w:sz w:val="20"/>
          <w:szCs w:val="20"/>
          <w:lang w:eastAsia="fa-IR" w:bidi="fa-IR"/>
        </w:rPr>
      </w:pPr>
    </w:p>
    <w:p w14:paraId="78E31EE6" w14:textId="77777777" w:rsidR="00544192" w:rsidRPr="00544192" w:rsidRDefault="00544192" w:rsidP="00224A9E">
      <w:pPr>
        <w:widowControl w:val="0"/>
        <w:suppressAutoHyphens/>
        <w:spacing w:after="0" w:line="240" w:lineRule="auto"/>
        <w:jc w:val="both"/>
        <w:rPr>
          <w:rFonts w:ascii="Arial" w:eastAsia="MS Mincho" w:hAnsi="Arial" w:cs="Arial"/>
          <w:b/>
          <w:kern w:val="1"/>
          <w:sz w:val="20"/>
          <w:szCs w:val="20"/>
          <w:lang w:eastAsia="fa-IR" w:bidi="fa-IR"/>
        </w:rPr>
      </w:pPr>
      <w:r w:rsidRPr="00544192">
        <w:rPr>
          <w:rFonts w:ascii="Arial" w:eastAsia="MS Mincho" w:hAnsi="Arial" w:cs="Arial"/>
          <w:b/>
          <w:kern w:val="1"/>
          <w:sz w:val="20"/>
          <w:szCs w:val="20"/>
          <w:lang w:eastAsia="fa-IR" w:bidi="fa-IR"/>
        </w:rPr>
        <w:t>Entre</w:t>
      </w:r>
    </w:p>
    <w:p w14:paraId="3C254C13" w14:textId="77777777" w:rsidR="00544192" w:rsidRPr="00544192" w:rsidRDefault="00544192" w:rsidP="00224A9E">
      <w:pPr>
        <w:widowControl w:val="0"/>
        <w:suppressAutoHyphens/>
        <w:spacing w:before="240" w:after="60" w:line="240" w:lineRule="auto"/>
        <w:ind w:firstLine="567"/>
        <w:jc w:val="both"/>
        <w:outlineLvl w:val="4"/>
        <w:rPr>
          <w:rFonts w:ascii="Times New Roman" w:eastAsia="MS Mincho" w:hAnsi="Times New Roman" w:cs="Times New Roman"/>
          <w:b/>
          <w:bCs/>
          <w:iCs/>
          <w:kern w:val="1"/>
          <w:sz w:val="24"/>
          <w:szCs w:val="24"/>
          <w:lang w:eastAsia="fa-IR" w:bidi="fa-IR"/>
        </w:rPr>
      </w:pPr>
      <w:r w:rsidRPr="00544192">
        <w:rPr>
          <w:rFonts w:ascii="Times New Roman" w:eastAsia="MS Mincho" w:hAnsi="Times New Roman" w:cs="Times New Roman"/>
          <w:b/>
          <w:bCs/>
          <w:iCs/>
          <w:kern w:val="1"/>
          <w:sz w:val="24"/>
          <w:szCs w:val="24"/>
          <w:lang w:eastAsia="fa-IR" w:bidi="fa-IR"/>
        </w:rPr>
        <w:t xml:space="preserve">Le Centre de Gestion de la Fonction Publique Territoriale de l’AVEYRON, sis Immeuble Le Sérial, 10 Faubourg Lo Barry, </w:t>
      </w:r>
      <w:proofErr w:type="spellStart"/>
      <w:r w:rsidRPr="00544192">
        <w:rPr>
          <w:rFonts w:ascii="Times New Roman" w:eastAsia="MS Mincho" w:hAnsi="Times New Roman" w:cs="Times New Roman"/>
          <w:b/>
          <w:bCs/>
          <w:iCs/>
          <w:kern w:val="1"/>
          <w:sz w:val="24"/>
          <w:szCs w:val="24"/>
          <w:lang w:eastAsia="fa-IR" w:bidi="fa-IR"/>
        </w:rPr>
        <w:t>Saint-Cyrice</w:t>
      </w:r>
      <w:proofErr w:type="spellEnd"/>
      <w:r w:rsidRPr="00544192">
        <w:rPr>
          <w:rFonts w:ascii="Times New Roman" w:eastAsia="MS Mincho" w:hAnsi="Times New Roman" w:cs="Times New Roman"/>
          <w:b/>
          <w:bCs/>
          <w:iCs/>
          <w:kern w:val="1"/>
          <w:sz w:val="24"/>
          <w:szCs w:val="24"/>
          <w:lang w:eastAsia="fa-IR" w:bidi="fa-IR"/>
        </w:rPr>
        <w:t xml:space="preserve"> Etoile, 12000 RODEZ,</w:t>
      </w:r>
    </w:p>
    <w:p w14:paraId="7DE44BBE" w14:textId="77777777"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kern w:val="1"/>
          <w:sz w:val="24"/>
          <w:szCs w:val="24"/>
          <w:lang w:eastAsia="fa-IR" w:bidi="fa-IR"/>
        </w:rPr>
      </w:pPr>
    </w:p>
    <w:p w14:paraId="3A3AA5DE" w14:textId="77777777"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kern w:val="1"/>
          <w:sz w:val="24"/>
          <w:szCs w:val="24"/>
          <w:shd w:val="clear" w:color="auto" w:fill="FFFF00"/>
          <w:lang w:eastAsia="fa-IR" w:bidi="fa-IR"/>
        </w:rPr>
      </w:pPr>
      <w:r w:rsidRPr="00544192">
        <w:rPr>
          <w:rFonts w:ascii="Times New Roman" w:eastAsia="MS Mincho" w:hAnsi="Times New Roman" w:cs="Times New Roman"/>
          <w:kern w:val="1"/>
          <w:sz w:val="24"/>
          <w:szCs w:val="24"/>
          <w:lang w:eastAsia="fa-IR" w:bidi="fa-IR"/>
        </w:rPr>
        <w:t xml:space="preserve">Représenté par son Président, M. Jean-Pierre LADRECH habilité par délibération du Conseil d’administration en date du 19 janvier 2021, </w:t>
      </w:r>
    </w:p>
    <w:p w14:paraId="76FA1A93" w14:textId="77777777" w:rsidR="00544192" w:rsidRPr="00544192" w:rsidRDefault="00544192" w:rsidP="00224A9E">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73DA6CF0" w14:textId="77777777"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Ci-après dénommé le CDG,</w:t>
      </w:r>
    </w:p>
    <w:p w14:paraId="1D9236FD" w14:textId="77777777" w:rsidR="00544192" w:rsidRPr="00544192" w:rsidRDefault="00544192" w:rsidP="00224A9E">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0D544EDF" w14:textId="77777777" w:rsidR="00544192" w:rsidRPr="00544192" w:rsidRDefault="00544192" w:rsidP="00224A9E">
      <w:pPr>
        <w:widowControl w:val="0"/>
        <w:suppressAutoHyphens/>
        <w:spacing w:after="0" w:line="240" w:lineRule="auto"/>
        <w:jc w:val="both"/>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kern w:val="1"/>
          <w:sz w:val="24"/>
          <w:szCs w:val="24"/>
          <w:lang w:eastAsia="fa-IR" w:bidi="fa-IR"/>
        </w:rPr>
        <w:t>Et</w:t>
      </w:r>
    </w:p>
    <w:p w14:paraId="76627502" w14:textId="77777777" w:rsidR="00544192" w:rsidRPr="00544192" w:rsidRDefault="00544192" w:rsidP="00224A9E">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3A2FD02D" w14:textId="1996ABB4"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kern w:val="1"/>
          <w:sz w:val="24"/>
          <w:szCs w:val="24"/>
          <w:lang w:eastAsia="fa-IR" w:bidi="fa-IR"/>
        </w:rPr>
        <w:t>La Collectivité ou l’établissement public local : </w:t>
      </w:r>
      <w:r>
        <w:rPr>
          <w:rFonts w:ascii="Times New Roman" w:eastAsia="MS Mincho" w:hAnsi="Times New Roman" w:cs="Times New Roman"/>
          <w:b/>
          <w:kern w:val="1"/>
          <w:sz w:val="24"/>
          <w:szCs w:val="24"/>
          <w:lang w:eastAsia="fa-IR" w:bidi="fa-IR"/>
        </w:rPr>
        <w:t>GALGAN</w:t>
      </w:r>
      <w:r w:rsidRPr="00544192">
        <w:rPr>
          <w:rFonts w:ascii="Times New Roman" w:eastAsia="MS Mincho" w:hAnsi="Times New Roman" w:cs="Times New Roman"/>
          <w:b/>
          <w:kern w:val="1"/>
          <w:sz w:val="24"/>
          <w:szCs w:val="24"/>
          <w:lang w:eastAsia="fa-IR" w:bidi="fa-IR"/>
        </w:rPr>
        <w:t xml:space="preserve">, </w:t>
      </w:r>
    </w:p>
    <w:p w14:paraId="57523154" w14:textId="77777777"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b/>
          <w:kern w:val="1"/>
          <w:sz w:val="24"/>
          <w:szCs w:val="24"/>
          <w:lang w:eastAsia="fa-IR" w:bidi="fa-IR"/>
        </w:rPr>
      </w:pPr>
    </w:p>
    <w:p w14:paraId="073B3B56" w14:textId="1BB39B7F"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bCs/>
          <w:kern w:val="1"/>
          <w:sz w:val="24"/>
          <w:szCs w:val="24"/>
          <w:lang w:eastAsia="fa-IR" w:bidi="fa-IR"/>
        </w:rPr>
      </w:pPr>
      <w:r w:rsidRPr="00544192">
        <w:rPr>
          <w:rFonts w:ascii="Times New Roman" w:eastAsia="MS Mincho" w:hAnsi="Times New Roman" w:cs="Times New Roman"/>
          <w:b/>
          <w:kern w:val="1"/>
          <w:sz w:val="24"/>
          <w:szCs w:val="24"/>
          <w:lang w:eastAsia="fa-IR" w:bidi="fa-IR"/>
        </w:rPr>
        <w:t>Sis</w:t>
      </w:r>
      <w:r>
        <w:rPr>
          <w:rFonts w:ascii="Times New Roman" w:eastAsia="MS Mincho" w:hAnsi="Times New Roman" w:cs="Times New Roman"/>
          <w:bCs/>
          <w:kern w:val="1"/>
          <w:sz w:val="24"/>
          <w:szCs w:val="24"/>
          <w:lang w:eastAsia="fa-IR" w:bidi="fa-IR"/>
        </w:rPr>
        <w:t xml:space="preserve"> 56, Rue du Cantou, 12220 GALGAN,</w:t>
      </w:r>
    </w:p>
    <w:p w14:paraId="0660013A" w14:textId="77777777" w:rsidR="00544192" w:rsidRPr="00544192" w:rsidRDefault="00544192" w:rsidP="00224A9E">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2C1BBD47" w14:textId="77047422" w:rsidR="00544192" w:rsidRPr="00544192" w:rsidRDefault="00544192" w:rsidP="00224A9E">
      <w:pPr>
        <w:widowControl w:val="0"/>
        <w:tabs>
          <w:tab w:val="right" w:leader="dot" w:pos="9071"/>
        </w:tabs>
        <w:suppressAutoHyphens/>
        <w:spacing w:after="0" w:line="240" w:lineRule="auto"/>
        <w:ind w:left="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Représentée par Monsieur</w:t>
      </w:r>
      <w:r>
        <w:rPr>
          <w:rFonts w:ascii="Times New Roman" w:eastAsia="MS Mincho" w:hAnsi="Times New Roman" w:cs="Times New Roman"/>
          <w:kern w:val="1"/>
          <w:sz w:val="24"/>
          <w:szCs w:val="24"/>
          <w:lang w:eastAsia="fa-IR" w:bidi="fa-IR"/>
        </w:rPr>
        <w:t xml:space="preserve"> ALAUX Jean</w:t>
      </w:r>
      <w:r w:rsidRPr="00544192">
        <w:rPr>
          <w:rFonts w:ascii="Times New Roman" w:eastAsia="MS Mincho" w:hAnsi="Times New Roman" w:cs="Times New Roman"/>
          <w:kern w:val="1"/>
          <w:sz w:val="24"/>
          <w:szCs w:val="24"/>
          <w:lang w:eastAsia="fa-IR" w:bidi="fa-IR"/>
        </w:rPr>
        <w:t xml:space="preserve">, habilitée par la délibération du </w:t>
      </w:r>
      <w:r>
        <w:rPr>
          <w:rFonts w:ascii="Times New Roman" w:eastAsia="MS Mincho" w:hAnsi="Times New Roman" w:cs="Times New Roman"/>
          <w:kern w:val="1"/>
          <w:sz w:val="24"/>
          <w:szCs w:val="24"/>
          <w:lang w:eastAsia="fa-IR" w:bidi="fa-IR"/>
        </w:rPr>
        <w:t>26 mai 2020</w:t>
      </w:r>
      <w:r w:rsidRPr="00544192">
        <w:rPr>
          <w:rFonts w:ascii="Times New Roman" w:eastAsia="MS Mincho" w:hAnsi="Times New Roman" w:cs="Times New Roman"/>
          <w:kern w:val="1"/>
          <w:sz w:val="24"/>
          <w:szCs w:val="24"/>
          <w:lang w:eastAsia="fa-IR" w:bidi="fa-IR"/>
        </w:rPr>
        <w:t>,</w:t>
      </w:r>
    </w:p>
    <w:p w14:paraId="3F3910E7" w14:textId="77777777" w:rsidR="00544192" w:rsidRPr="00544192" w:rsidRDefault="00544192" w:rsidP="00224A9E">
      <w:pPr>
        <w:widowControl w:val="0"/>
        <w:tabs>
          <w:tab w:val="left" w:pos="4536"/>
        </w:tabs>
        <w:suppressAutoHyphens/>
        <w:spacing w:after="0" w:line="240" w:lineRule="auto"/>
        <w:jc w:val="both"/>
        <w:rPr>
          <w:rFonts w:ascii="Times New Roman" w:eastAsia="MS Mincho" w:hAnsi="Times New Roman" w:cs="Times New Roman"/>
          <w:kern w:val="1"/>
          <w:sz w:val="24"/>
          <w:szCs w:val="24"/>
          <w:lang w:eastAsia="fa-IR" w:bidi="fa-IR"/>
        </w:rPr>
      </w:pPr>
    </w:p>
    <w:p w14:paraId="0B4A4C08" w14:textId="0688564F" w:rsidR="00544192" w:rsidRPr="00544192" w:rsidRDefault="00544192" w:rsidP="00224A9E">
      <w:pPr>
        <w:widowControl w:val="0"/>
        <w:suppressLineNumbers/>
        <w:tabs>
          <w:tab w:val="left" w:pos="4536"/>
        </w:tabs>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Ci-après désignée la collectivité,</w:t>
      </w:r>
    </w:p>
    <w:p w14:paraId="3DE7E630" w14:textId="77777777" w:rsidR="00544192" w:rsidRPr="00544192" w:rsidRDefault="00544192" w:rsidP="00224A9E">
      <w:pPr>
        <w:widowControl w:val="0"/>
        <w:numPr>
          <w:ilvl w:val="12"/>
          <w:numId w:val="0"/>
        </w:numPr>
        <w:suppressAutoHyphens/>
        <w:spacing w:after="0" w:line="240" w:lineRule="auto"/>
        <w:jc w:val="both"/>
        <w:rPr>
          <w:rFonts w:ascii="Times New Roman" w:eastAsia="Times New Roman" w:hAnsi="Times New Roman" w:cs="Times New Roman"/>
          <w:sz w:val="24"/>
          <w:szCs w:val="24"/>
        </w:rPr>
      </w:pPr>
    </w:p>
    <w:p w14:paraId="0476A126" w14:textId="77777777" w:rsidR="00544192" w:rsidRPr="00544192" w:rsidRDefault="00544192" w:rsidP="00224A9E">
      <w:pPr>
        <w:widowControl w:val="0"/>
        <w:suppressLineNumbers/>
        <w:tabs>
          <w:tab w:val="left" w:pos="4536"/>
        </w:tabs>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Vu le Code Général de la fonction publique portant dispositions statutaires relatives à la Fonction Publique Territoriale (ou des textes précédents et non encore codifiés) ;</w:t>
      </w:r>
    </w:p>
    <w:p w14:paraId="5610DCE2" w14:textId="77777777" w:rsidR="00544192" w:rsidRPr="00544192" w:rsidRDefault="00544192" w:rsidP="00224A9E">
      <w:pPr>
        <w:widowControl w:val="0"/>
        <w:suppressLineNumbers/>
        <w:tabs>
          <w:tab w:val="left" w:pos="4536"/>
        </w:tabs>
        <w:suppressAutoHyphens/>
        <w:spacing w:after="0" w:line="240" w:lineRule="auto"/>
        <w:ind w:firstLine="567"/>
        <w:jc w:val="both"/>
        <w:rPr>
          <w:rFonts w:ascii="Times New Roman" w:eastAsia="MS Mincho" w:hAnsi="Times New Roman" w:cs="Times New Roman"/>
          <w:kern w:val="1"/>
          <w:sz w:val="24"/>
          <w:szCs w:val="24"/>
          <w:lang w:eastAsia="fa-IR" w:bidi="fa-IR"/>
        </w:rPr>
      </w:pPr>
    </w:p>
    <w:p w14:paraId="5FF6BF23" w14:textId="77777777" w:rsidR="00544192" w:rsidRPr="00544192" w:rsidRDefault="00544192" w:rsidP="00224A9E">
      <w:pPr>
        <w:widowControl w:val="0"/>
        <w:suppressLineNumbers/>
        <w:tabs>
          <w:tab w:val="left" w:pos="4536"/>
        </w:tabs>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Vu l’article 26 de la loi n° 84-53 du 26 janvier 1984 portant statut de la Fonction Publique Territoriale,</w:t>
      </w:r>
    </w:p>
    <w:p w14:paraId="180F9748" w14:textId="77777777" w:rsidR="00544192" w:rsidRPr="00544192" w:rsidRDefault="00544192" w:rsidP="00224A9E">
      <w:pPr>
        <w:widowControl w:val="0"/>
        <w:tabs>
          <w:tab w:val="left" w:pos="4536"/>
          <w:tab w:val="right" w:pos="9072"/>
        </w:tabs>
        <w:suppressAutoHyphens/>
        <w:spacing w:after="0" w:line="240" w:lineRule="auto"/>
        <w:jc w:val="both"/>
        <w:rPr>
          <w:rFonts w:ascii="Times New Roman" w:eastAsia="MS Mincho" w:hAnsi="Times New Roman" w:cs="Times New Roman"/>
          <w:kern w:val="1"/>
          <w:sz w:val="24"/>
          <w:szCs w:val="24"/>
          <w:lang w:eastAsia="fa-IR" w:bidi="fa-IR"/>
        </w:rPr>
      </w:pPr>
    </w:p>
    <w:p w14:paraId="292B5869" w14:textId="77777777" w:rsidR="00544192" w:rsidRPr="00544192" w:rsidRDefault="00544192" w:rsidP="00224A9E">
      <w:pPr>
        <w:widowControl w:val="0"/>
        <w:suppressAutoHyphens/>
        <w:spacing w:after="0" w:line="240" w:lineRule="auto"/>
        <w:ind w:firstLine="567"/>
        <w:jc w:val="both"/>
        <w:rPr>
          <w:rFonts w:ascii="Times New Roman" w:eastAsia="MS Mincho" w:hAnsi="Times New Roman" w:cs="Times New Roman"/>
          <w:b/>
          <w:color w:val="FF0000"/>
          <w:kern w:val="1"/>
          <w:sz w:val="24"/>
          <w:szCs w:val="24"/>
          <w:lang w:eastAsia="fa-IR" w:bidi="fa-IR"/>
        </w:rPr>
      </w:pPr>
      <w:r w:rsidRPr="00544192">
        <w:rPr>
          <w:rFonts w:ascii="Times New Roman" w:eastAsia="MS Mincho" w:hAnsi="Times New Roman" w:cs="Times New Roman"/>
          <w:bCs/>
          <w:kern w:val="1"/>
          <w:sz w:val="24"/>
          <w:szCs w:val="24"/>
          <w:lang w:eastAsia="fa-IR" w:bidi="fa-IR"/>
        </w:rPr>
        <w:t>Vu le décret n°86-552 du 14 mars 1986 pris pour l'application du deuxième alinéa de l'article 26 de la loi n° 84-53 du 26 janvier 1984 et relatif aux contrats d'assurances souscrits par les centres de gestion pour le compte des collectivités locales et établissements territoriaux</w:t>
      </w:r>
      <w:r w:rsidRPr="00544192">
        <w:rPr>
          <w:rFonts w:ascii="Times New Roman" w:eastAsia="MS Mincho" w:hAnsi="Times New Roman" w:cs="Times New Roman"/>
          <w:b/>
          <w:kern w:val="1"/>
          <w:sz w:val="24"/>
          <w:szCs w:val="24"/>
          <w:lang w:eastAsia="fa-IR" w:bidi="fa-IR"/>
        </w:rPr>
        <w:t>.</w:t>
      </w:r>
    </w:p>
    <w:p w14:paraId="7EEB70E8" w14:textId="77777777" w:rsidR="00544192" w:rsidRPr="00544192" w:rsidRDefault="00544192" w:rsidP="00224A9E">
      <w:pPr>
        <w:widowControl w:val="0"/>
        <w:numPr>
          <w:ilvl w:val="12"/>
          <w:numId w:val="0"/>
        </w:numPr>
        <w:suppressAutoHyphens/>
        <w:spacing w:after="0" w:line="240" w:lineRule="auto"/>
        <w:ind w:firstLine="567"/>
        <w:jc w:val="both"/>
        <w:rPr>
          <w:rFonts w:ascii="Times New Roman" w:eastAsia="MS Mincho" w:hAnsi="Times New Roman" w:cs="Times New Roman"/>
          <w:kern w:val="1"/>
          <w:sz w:val="24"/>
          <w:szCs w:val="24"/>
          <w:lang w:eastAsia="fa-IR" w:bidi="fa-IR"/>
        </w:rPr>
      </w:pPr>
    </w:p>
    <w:p w14:paraId="29578066" w14:textId="77777777" w:rsidR="00544192" w:rsidRPr="00544192" w:rsidRDefault="00544192" w:rsidP="00224A9E">
      <w:pPr>
        <w:widowControl w:val="0"/>
        <w:numPr>
          <w:ilvl w:val="12"/>
          <w:numId w:val="0"/>
        </w:numPr>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Considérant que l’offre qui a été retenue à l’issue de la procédure concurrentielle avec négociation est WTW/CNP Assurances,</w:t>
      </w:r>
    </w:p>
    <w:p w14:paraId="2EC41297" w14:textId="77777777" w:rsidR="00544192" w:rsidRPr="00544192" w:rsidRDefault="00544192" w:rsidP="00224A9E">
      <w:pPr>
        <w:widowControl w:val="0"/>
        <w:numPr>
          <w:ilvl w:val="12"/>
          <w:numId w:val="0"/>
        </w:numPr>
        <w:suppressAutoHyphens/>
        <w:spacing w:after="0" w:line="240" w:lineRule="auto"/>
        <w:jc w:val="both"/>
        <w:rPr>
          <w:rFonts w:ascii="Times New Roman" w:eastAsia="Times New Roman" w:hAnsi="Times New Roman" w:cs="Times New Roman"/>
          <w:sz w:val="24"/>
          <w:szCs w:val="24"/>
        </w:rPr>
      </w:pPr>
    </w:p>
    <w:p w14:paraId="330A060B" w14:textId="77777777" w:rsidR="00544192" w:rsidRDefault="00544192" w:rsidP="00224A9E">
      <w:pPr>
        <w:widowControl w:val="0"/>
        <w:numPr>
          <w:ilvl w:val="12"/>
          <w:numId w:val="0"/>
        </w:numPr>
        <w:suppressAutoHyphens/>
        <w:spacing w:after="0" w:line="240" w:lineRule="auto"/>
        <w:ind w:firstLine="567"/>
        <w:jc w:val="both"/>
        <w:rPr>
          <w:rFonts w:ascii="Times New Roman" w:eastAsia="Times New Roman" w:hAnsi="Times New Roman" w:cs="Times New Roman"/>
          <w:sz w:val="24"/>
          <w:szCs w:val="24"/>
        </w:rPr>
      </w:pPr>
      <w:r w:rsidRPr="00544192">
        <w:rPr>
          <w:rFonts w:ascii="Times New Roman" w:eastAsia="Times New Roman" w:hAnsi="Times New Roman" w:cs="Times New Roman"/>
          <w:sz w:val="24"/>
          <w:szCs w:val="24"/>
        </w:rPr>
        <w:t>Considérant que la collectivité ou l’établissement qui adhère au contrat groupe d’assurances statutaires souscrit par le CDG 12, confie un certain nombre de missions de gestion et de conseil dans le cadre de l’application et du suivi de ce contrat,</w:t>
      </w:r>
    </w:p>
    <w:p w14:paraId="03EAA527" w14:textId="77777777" w:rsidR="00CD3AFA" w:rsidRPr="00544192" w:rsidRDefault="00CD3AFA" w:rsidP="00224A9E">
      <w:pPr>
        <w:widowControl w:val="0"/>
        <w:numPr>
          <w:ilvl w:val="12"/>
          <w:numId w:val="0"/>
        </w:numPr>
        <w:suppressAutoHyphens/>
        <w:spacing w:after="0" w:line="240" w:lineRule="auto"/>
        <w:ind w:firstLine="567"/>
        <w:jc w:val="both"/>
        <w:rPr>
          <w:rFonts w:ascii="Times New Roman" w:eastAsia="Times New Roman" w:hAnsi="Times New Roman" w:cs="Times New Roman"/>
          <w:sz w:val="24"/>
          <w:szCs w:val="24"/>
        </w:rPr>
      </w:pPr>
    </w:p>
    <w:p w14:paraId="1ACCC029" w14:textId="77777777" w:rsidR="00544192" w:rsidRPr="00544192" w:rsidRDefault="00544192" w:rsidP="00212E70">
      <w:pPr>
        <w:widowControl w:val="0"/>
        <w:suppressAutoHyphens/>
        <w:spacing w:after="120" w:line="240" w:lineRule="auto"/>
        <w:jc w:val="both"/>
        <w:rPr>
          <w:rFonts w:ascii="Times New Roman" w:eastAsia="MS Mincho" w:hAnsi="Times New Roman" w:cs="Times New Roman"/>
          <w:kern w:val="1"/>
          <w:sz w:val="24"/>
          <w:szCs w:val="24"/>
          <w:lang w:eastAsia="fa-IR" w:bidi="fa-IR"/>
        </w:rPr>
      </w:pPr>
    </w:p>
    <w:p w14:paraId="3BF4A628" w14:textId="77777777" w:rsidR="00544192" w:rsidRPr="00544192" w:rsidRDefault="00544192" w:rsidP="00212E70">
      <w:pPr>
        <w:keepNext/>
        <w:widowControl w:val="0"/>
        <w:numPr>
          <w:ilvl w:val="1"/>
          <w:numId w:val="0"/>
        </w:numPr>
        <w:tabs>
          <w:tab w:val="num" w:pos="576"/>
        </w:tabs>
        <w:suppressAutoHyphens/>
        <w:spacing w:before="240" w:after="60" w:line="240" w:lineRule="auto"/>
        <w:ind w:left="576" w:hanging="576"/>
        <w:jc w:val="both"/>
        <w:outlineLvl w:val="1"/>
        <w:rPr>
          <w:rFonts w:ascii="Times New Roman" w:eastAsia="MS Mincho" w:hAnsi="Times New Roman" w:cs="Times New Roman"/>
          <w:b/>
          <w:i/>
          <w:iCs/>
          <w:caps/>
          <w:kern w:val="1"/>
          <w:sz w:val="24"/>
          <w:szCs w:val="24"/>
          <w:lang w:eastAsia="fa-IR" w:bidi="fa-IR"/>
        </w:rPr>
      </w:pPr>
      <w:r w:rsidRPr="00544192">
        <w:rPr>
          <w:rFonts w:ascii="Times New Roman" w:eastAsia="MS Mincho" w:hAnsi="Times New Roman" w:cs="Times New Roman"/>
          <w:b/>
          <w:i/>
          <w:iCs/>
          <w:caps/>
          <w:kern w:val="1"/>
          <w:sz w:val="24"/>
          <w:szCs w:val="24"/>
          <w:lang w:eastAsia="fa-IR" w:bidi="fa-IR"/>
        </w:rPr>
        <w:lastRenderedPageBreak/>
        <w:t>Il est convenu ce qui suiT a compter du 1</w:t>
      </w:r>
      <w:r w:rsidRPr="00544192">
        <w:rPr>
          <w:rFonts w:ascii="Times New Roman" w:eastAsia="MS Mincho" w:hAnsi="Times New Roman" w:cs="Times New Roman"/>
          <w:b/>
          <w:i/>
          <w:iCs/>
          <w:caps/>
          <w:kern w:val="1"/>
          <w:sz w:val="24"/>
          <w:szCs w:val="24"/>
          <w:vertAlign w:val="superscript"/>
          <w:lang w:eastAsia="fa-IR" w:bidi="fa-IR"/>
        </w:rPr>
        <w:t>er</w:t>
      </w:r>
      <w:r w:rsidRPr="00544192">
        <w:rPr>
          <w:rFonts w:ascii="Times New Roman" w:eastAsia="MS Mincho" w:hAnsi="Times New Roman" w:cs="Times New Roman"/>
          <w:b/>
          <w:i/>
          <w:iCs/>
          <w:caps/>
          <w:kern w:val="1"/>
          <w:sz w:val="24"/>
          <w:szCs w:val="24"/>
          <w:lang w:eastAsia="fa-IR" w:bidi="fa-IR"/>
        </w:rPr>
        <w:t xml:space="preserve"> janvier 2026 :</w:t>
      </w:r>
    </w:p>
    <w:p w14:paraId="33972E64"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49DB6E58" w14:textId="77777777" w:rsidR="00544192" w:rsidRPr="00544192" w:rsidRDefault="00544192" w:rsidP="00212E70">
      <w:pPr>
        <w:widowControl w:val="0"/>
        <w:tabs>
          <w:tab w:val="left" w:pos="1740"/>
        </w:tabs>
        <w:suppressAutoHyphens/>
        <w:spacing w:after="0" w:line="240" w:lineRule="auto"/>
        <w:jc w:val="both"/>
        <w:rPr>
          <w:rFonts w:ascii="Times New Roman" w:eastAsia="MS Mincho" w:hAnsi="Times New Roman" w:cs="Times New Roman"/>
          <w:kern w:val="1"/>
          <w:sz w:val="24"/>
          <w:szCs w:val="24"/>
          <w:lang w:eastAsia="fa-IR" w:bidi="fa-IR"/>
        </w:rPr>
      </w:pPr>
    </w:p>
    <w:p w14:paraId="022512C5" w14:textId="77777777" w:rsidR="00544192" w:rsidRPr="00544192" w:rsidRDefault="00544192" w:rsidP="00212E70">
      <w:pPr>
        <w:widowControl w:val="0"/>
        <w:tabs>
          <w:tab w:val="left" w:pos="4536"/>
          <w:tab w:val="right" w:pos="9072"/>
        </w:tabs>
        <w:suppressAutoHyphens/>
        <w:spacing w:after="0" w:line="240" w:lineRule="auto"/>
        <w:jc w:val="both"/>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caps/>
          <w:kern w:val="20"/>
          <w:sz w:val="24"/>
          <w:szCs w:val="24"/>
          <w:u w:val="single"/>
          <w:lang w:eastAsia="fa-IR" w:bidi="fa-IR"/>
        </w:rPr>
        <w:t>Article I</w:t>
      </w:r>
      <w:r w:rsidRPr="00544192">
        <w:rPr>
          <w:rFonts w:ascii="Times New Roman" w:eastAsia="MS Mincho" w:hAnsi="Times New Roman" w:cs="Times New Roman"/>
          <w:b/>
          <w:kern w:val="1"/>
          <w:sz w:val="24"/>
          <w:szCs w:val="24"/>
          <w:lang w:eastAsia="fa-IR" w:bidi="fa-IR"/>
        </w:rPr>
        <w:t xml:space="preserve"> : </w:t>
      </w:r>
      <w:r w:rsidRPr="00544192">
        <w:rPr>
          <w:rFonts w:ascii="Times New Roman" w:eastAsia="MS Mincho" w:hAnsi="Times New Roman" w:cs="Times New Roman"/>
          <w:b/>
          <w:caps/>
          <w:kern w:val="20"/>
          <w:sz w:val="24"/>
          <w:szCs w:val="24"/>
          <w:lang w:eastAsia="fa-IR" w:bidi="fa-IR"/>
        </w:rPr>
        <w:t>Objet et champ d’application de la convention</w:t>
      </w:r>
      <w:r w:rsidRPr="00544192">
        <w:rPr>
          <w:rFonts w:ascii="Times New Roman" w:eastAsia="MS Mincho" w:hAnsi="Times New Roman" w:cs="Times New Roman"/>
          <w:b/>
          <w:kern w:val="1"/>
          <w:sz w:val="24"/>
          <w:szCs w:val="24"/>
          <w:lang w:eastAsia="fa-IR" w:bidi="fa-IR"/>
        </w:rPr>
        <w:t> </w:t>
      </w:r>
    </w:p>
    <w:p w14:paraId="634DB926"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37C4DFBE" w14:textId="77777777" w:rsidR="00544192" w:rsidRPr="00544192" w:rsidRDefault="00544192" w:rsidP="00212E70">
      <w:pPr>
        <w:widowControl w:val="0"/>
        <w:suppressAutoHyphens/>
        <w:spacing w:after="0" w:line="240" w:lineRule="auto"/>
        <w:ind w:firstLine="567"/>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 xml:space="preserve">La présente convention détaille les modalités de la mission facultative de souscription des contrats d'assurance couvrant tout ou partie des obligations statutaires de la collectivité concernant son personnel. </w:t>
      </w:r>
    </w:p>
    <w:p w14:paraId="16C84CF3" w14:textId="77777777" w:rsidR="00544192" w:rsidRPr="00544192" w:rsidRDefault="00544192" w:rsidP="00212E70">
      <w:pPr>
        <w:widowControl w:val="0"/>
        <w:suppressAutoHyphens/>
        <w:spacing w:after="0" w:line="240" w:lineRule="auto"/>
        <w:ind w:firstLine="709"/>
        <w:jc w:val="both"/>
        <w:rPr>
          <w:rFonts w:ascii="Times New Roman" w:eastAsia="MS Mincho" w:hAnsi="Times New Roman" w:cs="Times New Roman"/>
          <w:kern w:val="1"/>
          <w:sz w:val="24"/>
          <w:szCs w:val="24"/>
          <w:lang w:eastAsia="fa-IR" w:bidi="fa-IR"/>
        </w:rPr>
      </w:pPr>
    </w:p>
    <w:p w14:paraId="1D3CC059" w14:textId="77777777" w:rsidR="00544192" w:rsidRPr="00544192" w:rsidRDefault="00544192" w:rsidP="00212E70">
      <w:pPr>
        <w:widowControl w:val="0"/>
        <w:suppressAutoHyphens/>
        <w:spacing w:after="0" w:line="240" w:lineRule="auto"/>
        <w:ind w:firstLine="709"/>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 xml:space="preserve">Le CDG 12 prend en charge la mission facultative qui lui est dévolue. </w:t>
      </w:r>
    </w:p>
    <w:p w14:paraId="3EABE768" w14:textId="77777777" w:rsidR="00544192" w:rsidRPr="00544192" w:rsidRDefault="00544192" w:rsidP="00212E70">
      <w:pPr>
        <w:widowControl w:val="0"/>
        <w:suppressAutoHyphens/>
        <w:spacing w:after="0" w:line="240" w:lineRule="auto"/>
        <w:ind w:firstLine="567"/>
        <w:jc w:val="both"/>
        <w:rPr>
          <w:rFonts w:ascii="Times New Roman" w:eastAsia="MS Mincho" w:hAnsi="Times New Roman" w:cs="Times New Roman"/>
          <w:kern w:val="1"/>
          <w:sz w:val="24"/>
          <w:szCs w:val="24"/>
          <w:lang w:eastAsia="fa-IR" w:bidi="fa-IR"/>
        </w:rPr>
      </w:pPr>
    </w:p>
    <w:p w14:paraId="63D948C9" w14:textId="77777777" w:rsidR="00544192" w:rsidRPr="00544192" w:rsidRDefault="00544192" w:rsidP="00212E70">
      <w:pPr>
        <w:widowControl w:val="0"/>
        <w:suppressAutoHyphens/>
        <w:spacing w:after="0" w:line="240" w:lineRule="auto"/>
        <w:ind w:firstLine="36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En application de la présente convention, le CDG réalise les missions suivantes :</w:t>
      </w:r>
    </w:p>
    <w:p w14:paraId="21CA3637"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658EA4BC" w14:textId="77777777" w:rsidR="00544192" w:rsidRPr="00544192" w:rsidRDefault="00544192" w:rsidP="00212E70">
      <w:pPr>
        <w:widowControl w:val="0"/>
        <w:numPr>
          <w:ilvl w:val="0"/>
          <w:numId w:val="13"/>
        </w:numPr>
        <w:suppressAutoHyphens/>
        <w:spacing w:after="0" w:line="240" w:lineRule="auto"/>
        <w:jc w:val="both"/>
        <w:rPr>
          <w:rFonts w:ascii="Times New Roman" w:eastAsia="MS Mincho" w:hAnsi="Times New Roman" w:cs="Times New Roman"/>
          <w:kern w:val="1"/>
          <w:sz w:val="24"/>
          <w:szCs w:val="24"/>
          <w:u w:val="single"/>
          <w:lang w:eastAsia="fa-IR" w:bidi="fa-IR"/>
        </w:rPr>
      </w:pPr>
      <w:r w:rsidRPr="00544192">
        <w:rPr>
          <w:rFonts w:ascii="Times New Roman" w:eastAsia="MS Mincho" w:hAnsi="Times New Roman" w:cs="Times New Roman"/>
          <w:kern w:val="1"/>
          <w:sz w:val="24"/>
          <w:szCs w:val="24"/>
          <w:u w:val="single"/>
          <w:lang w:eastAsia="fa-IR" w:bidi="fa-IR"/>
        </w:rPr>
        <w:t>Souscription et suivi de l'exécution des contrats d'assurance</w:t>
      </w:r>
    </w:p>
    <w:p w14:paraId="2C52A873"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réalisation d'un marché public de prestations de services assurances,</w:t>
      </w:r>
    </w:p>
    <w:p w14:paraId="7A1509AF"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envoi de documents concernant les contrats,</w:t>
      </w:r>
    </w:p>
    <w:p w14:paraId="14216A79"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suivi de l'exécution du contrat notamment par le contrôle de la gestion dudit contrat, des statistiques et autres données techniques et juridiques,</w:t>
      </w:r>
    </w:p>
    <w:p w14:paraId="60FE6D03"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mise en place de mesures de suivi et de contrôle administratif,</w:t>
      </w:r>
    </w:p>
    <w:p w14:paraId="1BA8E9C1"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mise en œuvre de mesures de prévention de l’absentéisme et des accidents du travail.</w:t>
      </w:r>
    </w:p>
    <w:p w14:paraId="3A1C468A"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69CAE32A" w14:textId="77777777" w:rsidR="00544192" w:rsidRPr="00544192" w:rsidRDefault="00544192" w:rsidP="00212E70">
      <w:pPr>
        <w:widowControl w:val="0"/>
        <w:numPr>
          <w:ilvl w:val="0"/>
          <w:numId w:val="13"/>
        </w:numPr>
        <w:suppressAutoHyphens/>
        <w:spacing w:after="0" w:line="240" w:lineRule="auto"/>
        <w:jc w:val="both"/>
        <w:rPr>
          <w:rFonts w:ascii="Times New Roman" w:eastAsia="MS Mincho" w:hAnsi="Times New Roman" w:cs="Times New Roman"/>
          <w:kern w:val="1"/>
          <w:sz w:val="24"/>
          <w:szCs w:val="24"/>
          <w:u w:val="single"/>
          <w:lang w:eastAsia="fa-IR" w:bidi="fa-IR"/>
        </w:rPr>
      </w:pPr>
      <w:r w:rsidRPr="00544192">
        <w:rPr>
          <w:rFonts w:ascii="Times New Roman" w:eastAsia="MS Mincho" w:hAnsi="Times New Roman" w:cs="Times New Roman"/>
          <w:kern w:val="1"/>
          <w:sz w:val="24"/>
          <w:szCs w:val="24"/>
          <w:u w:val="single"/>
          <w:lang w:eastAsia="fa-IR" w:bidi="fa-IR"/>
        </w:rPr>
        <w:t>Relations avec les collectivités</w:t>
      </w:r>
    </w:p>
    <w:p w14:paraId="2779A397"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informations et échanges permanents,</w:t>
      </w:r>
    </w:p>
    <w:p w14:paraId="0085AFD3"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suivi administratif des adhésions et souscriptions,</w:t>
      </w:r>
    </w:p>
    <w:p w14:paraId="23B6EE92"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 xml:space="preserve">assistance et conseil, </w:t>
      </w:r>
    </w:p>
    <w:p w14:paraId="3BEB245E"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médiation auprès des prestataires,</w:t>
      </w:r>
    </w:p>
    <w:p w14:paraId="46DEFA82"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organisation de réunions d’information,</w:t>
      </w:r>
    </w:p>
    <w:p w14:paraId="733D32FA"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analyse détaillée des statistiques relatives à la sinistralité.</w:t>
      </w:r>
    </w:p>
    <w:p w14:paraId="0DD9944A"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6F1A8AE9"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684FF70A" w14:textId="77777777" w:rsidR="00544192" w:rsidRPr="00544192" w:rsidRDefault="00544192" w:rsidP="00212E70">
      <w:pPr>
        <w:widowControl w:val="0"/>
        <w:suppressAutoHyphens/>
        <w:spacing w:after="0" w:line="240" w:lineRule="auto"/>
        <w:ind w:firstLine="36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A NOTER : le CDG n’intervient pas directement dans la gestion des sinistres :</w:t>
      </w:r>
    </w:p>
    <w:p w14:paraId="5EC53823"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les déclarations de sinistres sont effectuées directement par les adhérents ou souscripteurs,</w:t>
      </w:r>
    </w:p>
    <w:p w14:paraId="4F077A12" w14:textId="77777777" w:rsidR="00544192" w:rsidRPr="00544192" w:rsidRDefault="00544192" w:rsidP="00212E70">
      <w:pPr>
        <w:widowControl w:val="0"/>
        <w:numPr>
          <w:ilvl w:val="1"/>
          <w:numId w:val="11"/>
        </w:numPr>
        <w:tabs>
          <w:tab w:val="clear" w:pos="1428"/>
          <w:tab w:val="num" w:pos="1080"/>
        </w:tabs>
        <w:suppressAutoHyphens/>
        <w:spacing w:after="0" w:line="240" w:lineRule="auto"/>
        <w:ind w:left="1080"/>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les règlements des prestations sont effectués par l’assureur, ou l'intermédiaire d'assurance gestionnaire, directement aux collectivités.</w:t>
      </w:r>
    </w:p>
    <w:p w14:paraId="6CE2D8D5"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caps/>
          <w:strike/>
          <w:kern w:val="20"/>
          <w:sz w:val="24"/>
          <w:szCs w:val="24"/>
          <w:lang w:eastAsia="fa-IR" w:bidi="fa-IR"/>
        </w:rPr>
      </w:pPr>
    </w:p>
    <w:p w14:paraId="55A54A7B"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caps/>
          <w:kern w:val="20"/>
          <w:sz w:val="24"/>
          <w:szCs w:val="24"/>
          <w:lang w:eastAsia="fa-IR" w:bidi="fa-IR"/>
        </w:rPr>
      </w:pPr>
      <w:r w:rsidRPr="00544192">
        <w:rPr>
          <w:rFonts w:ascii="Times New Roman" w:eastAsia="MS Mincho" w:hAnsi="Times New Roman" w:cs="Times New Roman"/>
          <w:b/>
          <w:caps/>
          <w:kern w:val="20"/>
          <w:sz w:val="24"/>
          <w:szCs w:val="24"/>
          <w:u w:val="single"/>
          <w:lang w:eastAsia="fa-IR" w:bidi="fa-IR"/>
        </w:rPr>
        <w:t>Article II</w:t>
      </w:r>
      <w:r w:rsidRPr="00544192">
        <w:rPr>
          <w:rFonts w:ascii="Times New Roman" w:eastAsia="MS Mincho" w:hAnsi="Times New Roman" w:cs="Times New Roman"/>
          <w:b/>
          <w:caps/>
          <w:kern w:val="20"/>
          <w:sz w:val="24"/>
          <w:szCs w:val="24"/>
          <w:lang w:eastAsia="fa-IR" w:bidi="fa-IR"/>
        </w:rPr>
        <w:t> : Modalités d’exécution de la mission </w:t>
      </w:r>
    </w:p>
    <w:p w14:paraId="41272820"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163B2C7E" w14:textId="77777777" w:rsidR="00544192" w:rsidRPr="00544192" w:rsidRDefault="00544192"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 CDG définit l’organisation et les moyens propres à l’accomplissement de sa mission. Il est assisté le cas échéant des attributaires ou de personnes mandatées par lui.  Il bénéficie des moyens éventuels qui sont mis à sa disposition par l’assureur.</w:t>
      </w:r>
    </w:p>
    <w:p w14:paraId="7726A195" w14:textId="77777777" w:rsidR="00544192" w:rsidRPr="00544192" w:rsidRDefault="00544192"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p>
    <w:p w14:paraId="2011B9BB" w14:textId="77777777" w:rsidR="00544192" w:rsidRPr="00544192" w:rsidRDefault="00544192"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 xml:space="preserve">Dans ce cadre, le CDG mobilise ses ressources internes et le cas échéant externes (Pôle Santé Sécurité au Travail…prestataires extérieurs). </w:t>
      </w:r>
    </w:p>
    <w:p w14:paraId="630F0449" w14:textId="77777777" w:rsidR="00544192" w:rsidRPr="00544192" w:rsidRDefault="00544192"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p>
    <w:p w14:paraId="52245E0D" w14:textId="77777777" w:rsidR="00544192" w:rsidRDefault="00544192"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Afin de permettre l'exercice de cette mission, les données collectées font l'objet d'éventuelles vérifications, études et actions de prévention.</w:t>
      </w:r>
    </w:p>
    <w:p w14:paraId="1906F4D8" w14:textId="77777777" w:rsidR="00CD3AFA" w:rsidRPr="00544192" w:rsidRDefault="00CD3AFA" w:rsidP="00212E70">
      <w:pPr>
        <w:widowControl w:val="0"/>
        <w:suppressAutoHyphens/>
        <w:spacing w:after="0" w:line="240" w:lineRule="auto"/>
        <w:ind w:firstLine="1276"/>
        <w:jc w:val="both"/>
        <w:rPr>
          <w:rFonts w:ascii="Times New Roman" w:eastAsia="MS Mincho" w:hAnsi="Times New Roman" w:cs="Times New Roman"/>
          <w:kern w:val="1"/>
          <w:sz w:val="24"/>
          <w:szCs w:val="24"/>
          <w:lang w:eastAsia="fa-IR" w:bidi="fa-IR"/>
        </w:rPr>
      </w:pPr>
    </w:p>
    <w:p w14:paraId="58390A63"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kern w:val="1"/>
          <w:sz w:val="24"/>
          <w:szCs w:val="24"/>
          <w:lang w:eastAsia="fa-IR" w:bidi="fa-IR"/>
        </w:rPr>
      </w:pPr>
    </w:p>
    <w:p w14:paraId="1F5066DC"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caps/>
          <w:kern w:val="20"/>
          <w:sz w:val="24"/>
          <w:szCs w:val="24"/>
          <w:lang w:eastAsia="fa-IR" w:bidi="fa-IR"/>
        </w:rPr>
      </w:pPr>
      <w:r w:rsidRPr="00544192">
        <w:rPr>
          <w:rFonts w:ascii="Times New Roman" w:eastAsia="MS Mincho" w:hAnsi="Times New Roman" w:cs="Times New Roman"/>
          <w:b/>
          <w:caps/>
          <w:kern w:val="20"/>
          <w:sz w:val="24"/>
          <w:szCs w:val="24"/>
          <w:u w:val="single"/>
          <w:lang w:eastAsia="fa-IR" w:bidi="fa-IR"/>
        </w:rPr>
        <w:lastRenderedPageBreak/>
        <w:t>Article III</w:t>
      </w:r>
      <w:r w:rsidRPr="00544192">
        <w:rPr>
          <w:rFonts w:ascii="Times New Roman" w:eastAsia="MS Mincho" w:hAnsi="Times New Roman" w:cs="Times New Roman"/>
          <w:b/>
          <w:caps/>
          <w:kern w:val="20"/>
          <w:sz w:val="24"/>
          <w:szCs w:val="24"/>
          <w:lang w:eastAsia="fa-IR" w:bidi="fa-IR"/>
        </w:rPr>
        <w:t xml:space="preserve"> : Dispositions financières </w:t>
      </w:r>
    </w:p>
    <w:p w14:paraId="6A86D92A"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kern w:val="1"/>
          <w:sz w:val="24"/>
          <w:szCs w:val="24"/>
          <w:lang w:eastAsia="fa-IR" w:bidi="fa-IR"/>
        </w:rPr>
      </w:pPr>
    </w:p>
    <w:p w14:paraId="6635CD99" w14:textId="015CDCBD" w:rsidR="00544192" w:rsidRPr="00544192" w:rsidRDefault="00544192" w:rsidP="00212E70">
      <w:pPr>
        <w:widowControl w:val="0"/>
        <w:tabs>
          <w:tab w:val="left" w:pos="4536"/>
        </w:tabs>
        <w:suppressAutoHyphens/>
        <w:spacing w:after="0" w:line="240" w:lineRule="auto"/>
        <w:ind w:firstLine="1276"/>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 montant des frais de gestion correspondant à la mission définie à la présente convention est fixé par décision du conseil d'administration du CDG 12.</w:t>
      </w:r>
    </w:p>
    <w:p w14:paraId="391D6091" w14:textId="77777777" w:rsidR="00544192" w:rsidRPr="00544192" w:rsidRDefault="00544192" w:rsidP="00212E70">
      <w:pPr>
        <w:widowControl w:val="0"/>
        <w:numPr>
          <w:ilvl w:val="12"/>
          <w:numId w:val="0"/>
        </w:numPr>
        <w:suppressAutoHyphens/>
        <w:spacing w:after="0" w:line="240" w:lineRule="auto"/>
        <w:ind w:left="567" w:firstLine="709"/>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La participation financière annuelle de la collectivité est calculée comme suit:</w:t>
      </w:r>
    </w:p>
    <w:p w14:paraId="370E696D" w14:textId="77777777" w:rsidR="00544192" w:rsidRPr="00544192" w:rsidRDefault="00544192" w:rsidP="00212E70">
      <w:pPr>
        <w:widowControl w:val="0"/>
        <w:numPr>
          <w:ilvl w:val="12"/>
          <w:numId w:val="0"/>
        </w:numPr>
        <w:suppressAutoHyphens/>
        <w:spacing w:after="0" w:line="240" w:lineRule="auto"/>
        <w:ind w:left="2127" w:hanging="1418"/>
        <w:jc w:val="both"/>
        <w:rPr>
          <w:rFonts w:ascii="Times New Roman" w:eastAsia="MS Mincho" w:hAnsi="Times New Roman" w:cs="Times New Roman"/>
          <w:kern w:val="1"/>
          <w:sz w:val="24"/>
          <w:szCs w:val="24"/>
          <w:lang w:eastAsia="fa-IR" w:bidi="fa-IR"/>
        </w:rPr>
      </w:pPr>
    </w:p>
    <w:p w14:paraId="3EEF50C4" w14:textId="77777777" w:rsidR="00544192" w:rsidRPr="00544192" w:rsidRDefault="00544192" w:rsidP="00212E70">
      <w:pPr>
        <w:widowControl w:val="0"/>
        <w:suppressAutoHyphens/>
        <w:spacing w:after="0" w:line="240" w:lineRule="auto"/>
        <w:ind w:left="1276"/>
        <w:jc w:val="both"/>
        <w:rPr>
          <w:rFonts w:ascii="Times New Roman" w:eastAsia="MS Mincho" w:hAnsi="Times New Roman" w:cs="Times New Roman"/>
          <w:i/>
          <w:kern w:val="1"/>
          <w:sz w:val="24"/>
          <w:szCs w:val="24"/>
          <w:lang w:eastAsia="fa-IR" w:bidi="fa-IR"/>
        </w:rPr>
      </w:pPr>
      <w:r w:rsidRPr="00544192">
        <w:rPr>
          <w:rFonts w:ascii="Times New Roman" w:eastAsia="MS Mincho" w:hAnsi="Times New Roman" w:cs="Times New Roman"/>
          <w:kern w:val="1"/>
          <w:sz w:val="24"/>
          <w:szCs w:val="24"/>
          <w:lang w:eastAsia="fa-IR" w:bidi="fa-IR"/>
        </w:rPr>
        <w:sym w:font="Wingdings" w:char="F0E8"/>
      </w:r>
      <w:r w:rsidRPr="00544192">
        <w:rPr>
          <w:rFonts w:ascii="Times New Roman" w:eastAsia="MS Mincho" w:hAnsi="Times New Roman" w:cs="Times New Roman"/>
          <w:kern w:val="1"/>
          <w:sz w:val="24"/>
          <w:szCs w:val="24"/>
          <w:lang w:eastAsia="fa-IR" w:bidi="fa-IR"/>
        </w:rPr>
        <w:t>0.25 % de la masse salariale assurée CNRACL (TIB, NBI, SFT)</w:t>
      </w:r>
    </w:p>
    <w:p w14:paraId="7DFA44B1" w14:textId="19B09C9B" w:rsidR="00544192" w:rsidRPr="00544192" w:rsidRDefault="00544192" w:rsidP="00212E70">
      <w:pPr>
        <w:widowControl w:val="0"/>
        <w:suppressAutoHyphens/>
        <w:spacing w:after="0" w:line="240" w:lineRule="auto"/>
        <w:ind w:left="1276"/>
        <w:jc w:val="both"/>
        <w:rPr>
          <w:rFonts w:ascii="Times New Roman" w:eastAsia="MS Mincho" w:hAnsi="Times New Roman" w:cs="Times New Roman"/>
          <w:color w:val="FF0000"/>
          <w:kern w:val="1"/>
          <w:sz w:val="24"/>
          <w:szCs w:val="24"/>
          <w:lang w:eastAsia="fa-IR" w:bidi="fa-IR"/>
        </w:rPr>
      </w:pPr>
      <w:r w:rsidRPr="00544192">
        <w:rPr>
          <w:rFonts w:ascii="Times New Roman" w:eastAsia="MS Mincho" w:hAnsi="Times New Roman" w:cs="Times New Roman"/>
          <w:kern w:val="1"/>
          <w:sz w:val="24"/>
          <w:szCs w:val="24"/>
          <w:lang w:eastAsia="fa-IR" w:bidi="fa-IR"/>
        </w:rPr>
        <w:sym w:font="Wingdings" w:char="F0E8"/>
      </w:r>
      <w:r w:rsidRPr="00544192">
        <w:rPr>
          <w:rFonts w:ascii="Times New Roman" w:eastAsia="MS Mincho" w:hAnsi="Times New Roman" w:cs="Times New Roman"/>
          <w:kern w:val="1"/>
          <w:sz w:val="24"/>
          <w:szCs w:val="24"/>
          <w:lang w:eastAsia="fa-IR" w:bidi="fa-IR"/>
        </w:rPr>
        <w:t xml:space="preserve">0.08 % de la masse salariale assurée IRCANTEC (TIB, NBI, SFT) </w:t>
      </w:r>
    </w:p>
    <w:p w14:paraId="052A442C" w14:textId="77777777" w:rsidR="00544192" w:rsidRPr="00544192" w:rsidRDefault="00544192" w:rsidP="00212E70">
      <w:pPr>
        <w:widowControl w:val="0"/>
        <w:suppressAutoHyphens/>
        <w:spacing w:after="0" w:line="240" w:lineRule="auto"/>
        <w:ind w:left="1276"/>
        <w:jc w:val="both"/>
        <w:rPr>
          <w:rFonts w:ascii="Times New Roman" w:eastAsia="MS Mincho" w:hAnsi="Times New Roman" w:cs="Times New Roman"/>
          <w:kern w:val="1"/>
          <w:sz w:val="24"/>
          <w:szCs w:val="24"/>
          <w:lang w:eastAsia="fa-IR" w:bidi="fa-IR"/>
        </w:rPr>
      </w:pPr>
    </w:p>
    <w:p w14:paraId="418607DA" w14:textId="77777777" w:rsidR="00544192" w:rsidRPr="00544192" w:rsidRDefault="00544192" w:rsidP="007E50F5">
      <w:pPr>
        <w:widowControl w:val="0"/>
        <w:suppressAutoHyphens/>
        <w:spacing w:after="0" w:line="240" w:lineRule="auto"/>
        <w:ind w:firstLine="708"/>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 règlement des frais de gestion sera effectué par la collectivité directement auprès du        CDG 12 sur présentation d’un titre de recettes en fonction du calendrier de l’appel à cotisation de l’assureur.</w:t>
      </w:r>
    </w:p>
    <w:p w14:paraId="4DE8150E" w14:textId="77777777" w:rsidR="00544192" w:rsidRPr="00544192" w:rsidRDefault="00544192" w:rsidP="00212E70">
      <w:pPr>
        <w:widowControl w:val="0"/>
        <w:suppressAutoHyphens/>
        <w:spacing w:after="0" w:line="240" w:lineRule="auto"/>
        <w:ind w:firstLine="1134"/>
        <w:jc w:val="both"/>
        <w:rPr>
          <w:rFonts w:ascii="Times New Roman" w:eastAsia="MS Mincho" w:hAnsi="Times New Roman" w:cs="Times New Roman"/>
          <w:kern w:val="1"/>
          <w:sz w:val="24"/>
          <w:szCs w:val="24"/>
          <w:lang w:eastAsia="fa-IR" w:bidi="fa-IR"/>
        </w:rPr>
      </w:pPr>
    </w:p>
    <w:p w14:paraId="5B7C9246"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p>
    <w:p w14:paraId="55047F9D" w14:textId="77777777" w:rsidR="00544192" w:rsidRPr="00544192" w:rsidRDefault="00544192" w:rsidP="00212E70">
      <w:pPr>
        <w:widowControl w:val="0"/>
        <w:suppressAutoHyphens/>
        <w:spacing w:after="0" w:line="240" w:lineRule="auto"/>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A NOTER : En application du décret n°2017-509 du 7 avril 2017, l’exercice de cette mission facultative donnera lieu à établissement d’une participation annuelle minimale forfaitaire de 15 €.</w:t>
      </w:r>
    </w:p>
    <w:p w14:paraId="44F5968A"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caps/>
          <w:kern w:val="20"/>
          <w:sz w:val="24"/>
          <w:szCs w:val="24"/>
          <w:u w:val="single"/>
          <w:lang w:eastAsia="fa-IR" w:bidi="fa-IR"/>
        </w:rPr>
      </w:pPr>
    </w:p>
    <w:p w14:paraId="1C9D0513"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caps/>
          <w:kern w:val="20"/>
          <w:sz w:val="24"/>
          <w:szCs w:val="24"/>
          <w:lang w:eastAsia="fa-IR" w:bidi="fa-IR"/>
        </w:rPr>
      </w:pPr>
      <w:r w:rsidRPr="00544192">
        <w:rPr>
          <w:rFonts w:ascii="Times New Roman" w:eastAsia="MS Mincho" w:hAnsi="Times New Roman" w:cs="Times New Roman"/>
          <w:b/>
          <w:caps/>
          <w:kern w:val="20"/>
          <w:sz w:val="24"/>
          <w:szCs w:val="24"/>
          <w:u w:val="single"/>
          <w:lang w:eastAsia="fa-IR" w:bidi="fa-IR"/>
        </w:rPr>
        <w:t>Article IV</w:t>
      </w:r>
      <w:r w:rsidRPr="00544192">
        <w:rPr>
          <w:rFonts w:ascii="Times New Roman" w:eastAsia="MS Mincho" w:hAnsi="Times New Roman" w:cs="Times New Roman"/>
          <w:b/>
          <w:caps/>
          <w:kern w:val="20"/>
          <w:sz w:val="24"/>
          <w:szCs w:val="24"/>
          <w:lang w:eastAsia="fa-IR" w:bidi="fa-IR"/>
        </w:rPr>
        <w:t> : Modification postérieure</w:t>
      </w:r>
    </w:p>
    <w:p w14:paraId="4ED874AE" w14:textId="77777777" w:rsidR="00544192" w:rsidRPr="00544192" w:rsidRDefault="00544192" w:rsidP="00212E70">
      <w:pPr>
        <w:widowControl w:val="0"/>
        <w:suppressAutoHyphens/>
        <w:spacing w:after="0" w:line="240" w:lineRule="auto"/>
        <w:ind w:firstLine="1134"/>
        <w:jc w:val="both"/>
        <w:rPr>
          <w:rFonts w:ascii="Times New Roman" w:eastAsia="MS Mincho" w:hAnsi="Times New Roman" w:cs="Times New Roman"/>
          <w:kern w:val="1"/>
          <w:sz w:val="24"/>
          <w:szCs w:val="24"/>
          <w:lang w:eastAsia="fa-IR" w:bidi="fa-IR"/>
        </w:rPr>
      </w:pPr>
    </w:p>
    <w:p w14:paraId="61011BB0" w14:textId="77777777" w:rsidR="00544192" w:rsidRPr="00544192" w:rsidRDefault="00544192" w:rsidP="007E50F5">
      <w:pPr>
        <w:widowControl w:val="0"/>
        <w:suppressAutoHyphens/>
        <w:spacing w:after="0" w:line="240" w:lineRule="auto"/>
        <w:ind w:firstLine="708"/>
        <w:jc w:val="both"/>
        <w:rPr>
          <w:rFonts w:ascii="Times New Roman" w:eastAsia="MS Mincho" w:hAnsi="Times New Roman" w:cs="Times New Roman"/>
          <w:i/>
          <w:kern w:val="1"/>
          <w:sz w:val="24"/>
          <w:szCs w:val="24"/>
          <w:lang w:eastAsia="fa-IR" w:bidi="fa-IR"/>
        </w:rPr>
      </w:pPr>
      <w:r w:rsidRPr="00544192">
        <w:rPr>
          <w:rFonts w:ascii="Times New Roman" w:eastAsia="MS Mincho" w:hAnsi="Times New Roman" w:cs="Times New Roman"/>
          <w:kern w:val="1"/>
          <w:sz w:val="24"/>
          <w:szCs w:val="24"/>
          <w:lang w:eastAsia="fa-IR" w:bidi="fa-IR"/>
        </w:rPr>
        <w:t>Les modalités de paiement des frais de gestion dus au CDG 12 pourront être modifiées par délibération du Conseil d’Administration à tout moment pendant la durée du contrat.</w:t>
      </w:r>
    </w:p>
    <w:p w14:paraId="02901F09"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caps/>
          <w:kern w:val="20"/>
          <w:sz w:val="24"/>
          <w:szCs w:val="24"/>
          <w:lang w:eastAsia="fa-IR" w:bidi="fa-IR"/>
        </w:rPr>
      </w:pPr>
    </w:p>
    <w:p w14:paraId="6E03458D"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Les dispositions de la présente convention sont modifiées par avenant.</w:t>
      </w:r>
    </w:p>
    <w:p w14:paraId="0E9035A7" w14:textId="77777777" w:rsidR="00544192" w:rsidRPr="00544192" w:rsidRDefault="00544192" w:rsidP="00212E70">
      <w:pPr>
        <w:widowControl w:val="0"/>
        <w:tabs>
          <w:tab w:val="left" w:pos="4536"/>
        </w:tabs>
        <w:suppressAutoHyphens/>
        <w:spacing w:after="0" w:line="240" w:lineRule="auto"/>
        <w:ind w:left="1276"/>
        <w:jc w:val="both"/>
        <w:rPr>
          <w:rFonts w:ascii="Times New Roman" w:eastAsia="MS Mincho" w:hAnsi="Times New Roman" w:cs="Times New Roman"/>
          <w:kern w:val="1"/>
          <w:sz w:val="24"/>
          <w:szCs w:val="24"/>
          <w:lang w:eastAsia="fa-IR" w:bidi="fa-IR"/>
        </w:rPr>
      </w:pPr>
    </w:p>
    <w:p w14:paraId="4D6702C9" w14:textId="77777777" w:rsidR="00544192" w:rsidRPr="00544192" w:rsidRDefault="00544192" w:rsidP="00212E70">
      <w:pPr>
        <w:widowControl w:val="0"/>
        <w:tabs>
          <w:tab w:val="left" w:pos="4536"/>
        </w:tabs>
        <w:suppressAutoHyphens/>
        <w:spacing w:after="0" w:line="240" w:lineRule="auto"/>
        <w:ind w:left="1276"/>
        <w:jc w:val="both"/>
        <w:rPr>
          <w:rFonts w:ascii="Times New Roman" w:eastAsia="MS Mincho" w:hAnsi="Times New Roman" w:cs="Times New Roman"/>
          <w:color w:val="0070C0"/>
          <w:kern w:val="1"/>
          <w:sz w:val="24"/>
          <w:szCs w:val="24"/>
          <w:lang w:eastAsia="fa-IR" w:bidi="fa-IR"/>
        </w:rPr>
      </w:pPr>
    </w:p>
    <w:p w14:paraId="03E2BEED"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caps/>
          <w:kern w:val="20"/>
          <w:sz w:val="24"/>
          <w:szCs w:val="24"/>
          <w:lang w:eastAsia="fa-IR" w:bidi="fa-IR"/>
        </w:rPr>
      </w:pPr>
      <w:r w:rsidRPr="00544192">
        <w:rPr>
          <w:rFonts w:ascii="Times New Roman" w:eastAsia="MS Mincho" w:hAnsi="Times New Roman" w:cs="Times New Roman"/>
          <w:b/>
          <w:caps/>
          <w:kern w:val="20"/>
          <w:sz w:val="24"/>
          <w:szCs w:val="24"/>
          <w:u w:val="single"/>
          <w:lang w:eastAsia="fa-IR" w:bidi="fa-IR"/>
        </w:rPr>
        <w:t>Article V</w:t>
      </w:r>
      <w:r w:rsidRPr="00544192">
        <w:rPr>
          <w:rFonts w:ascii="Times New Roman" w:eastAsia="MS Mincho" w:hAnsi="Times New Roman" w:cs="Times New Roman"/>
          <w:b/>
          <w:caps/>
          <w:kern w:val="20"/>
          <w:sz w:val="24"/>
          <w:szCs w:val="24"/>
          <w:lang w:eastAsia="fa-IR" w:bidi="fa-IR"/>
        </w:rPr>
        <w:t> : Prise d’effet et durée de la convention </w:t>
      </w:r>
    </w:p>
    <w:p w14:paraId="2CC33EC6"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kern w:val="1"/>
          <w:sz w:val="24"/>
          <w:szCs w:val="24"/>
          <w:lang w:eastAsia="fa-IR" w:bidi="fa-IR"/>
        </w:rPr>
      </w:pPr>
    </w:p>
    <w:p w14:paraId="594C0001"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kern w:val="1"/>
          <w:sz w:val="24"/>
          <w:szCs w:val="24"/>
          <w:lang w:eastAsia="fa-IR" w:bidi="fa-IR"/>
        </w:rPr>
        <w:t xml:space="preserve">La présente convention suit le sort du contrat souscrit, elle </w:t>
      </w:r>
      <w:r w:rsidRPr="00544192">
        <w:rPr>
          <w:rFonts w:ascii="Times New Roman" w:eastAsia="MS Mincho" w:hAnsi="Times New Roman" w:cs="Times New Roman"/>
          <w:b/>
          <w:kern w:val="1"/>
          <w:sz w:val="24"/>
          <w:szCs w:val="24"/>
          <w:lang w:eastAsia="fa-IR" w:bidi="fa-IR"/>
        </w:rPr>
        <w:t>prend eff</w:t>
      </w:r>
      <w:r w:rsidRPr="00544192">
        <w:rPr>
          <w:rFonts w:ascii="Times New Roman" w:eastAsia="MS Mincho" w:hAnsi="Times New Roman" w:cs="Times New Roman"/>
          <w:b/>
          <w:bCs/>
          <w:kern w:val="1"/>
          <w:sz w:val="24"/>
          <w:szCs w:val="24"/>
          <w:lang w:eastAsia="fa-IR" w:bidi="fa-IR"/>
        </w:rPr>
        <w:t>et le 1er janvier 2026 et</w:t>
      </w:r>
      <w:r w:rsidRPr="00544192">
        <w:rPr>
          <w:rFonts w:ascii="Times New Roman" w:eastAsia="MS Mincho" w:hAnsi="Times New Roman" w:cs="Times New Roman"/>
          <w:b/>
          <w:kern w:val="1"/>
          <w:sz w:val="24"/>
          <w:szCs w:val="24"/>
          <w:lang w:eastAsia="fa-IR" w:bidi="fa-IR"/>
        </w:rPr>
        <w:t xml:space="preserve"> cesse au 31 décembre 2029. </w:t>
      </w:r>
    </w:p>
    <w:p w14:paraId="53A90A8B" w14:textId="77777777" w:rsidR="00544192" w:rsidRPr="00544192" w:rsidRDefault="00544192" w:rsidP="00212E70">
      <w:pPr>
        <w:widowControl w:val="0"/>
        <w:tabs>
          <w:tab w:val="left" w:pos="4536"/>
        </w:tabs>
        <w:suppressAutoHyphens/>
        <w:spacing w:after="0" w:line="240" w:lineRule="auto"/>
        <w:ind w:firstLine="567"/>
        <w:jc w:val="both"/>
        <w:rPr>
          <w:rFonts w:ascii="Times New Roman" w:eastAsia="MS Mincho" w:hAnsi="Times New Roman" w:cs="Times New Roman"/>
          <w:kern w:val="1"/>
          <w:sz w:val="24"/>
          <w:szCs w:val="24"/>
          <w:lang w:eastAsia="fa-IR" w:bidi="fa-IR"/>
        </w:rPr>
      </w:pPr>
    </w:p>
    <w:p w14:paraId="17064AB8" w14:textId="77777777" w:rsidR="00544192" w:rsidRPr="00544192" w:rsidRDefault="00544192" w:rsidP="00212E70">
      <w:pPr>
        <w:widowControl w:val="0"/>
        <w:tabs>
          <w:tab w:val="left" w:pos="4536"/>
        </w:tabs>
        <w:suppressAutoHyphens/>
        <w:spacing w:after="0" w:line="240" w:lineRule="auto"/>
        <w:jc w:val="both"/>
        <w:rPr>
          <w:rFonts w:ascii="Times New Roman" w:eastAsia="MS Mincho" w:hAnsi="Times New Roman" w:cs="Times New Roman"/>
          <w:b/>
          <w:kern w:val="1"/>
          <w:sz w:val="24"/>
          <w:szCs w:val="24"/>
          <w:lang w:eastAsia="fa-IR" w:bidi="fa-IR"/>
        </w:rPr>
      </w:pPr>
      <w:r w:rsidRPr="00544192">
        <w:rPr>
          <w:rFonts w:ascii="Times New Roman" w:eastAsia="MS Mincho" w:hAnsi="Times New Roman" w:cs="Times New Roman"/>
          <w:b/>
          <w:kern w:val="1"/>
          <w:sz w:val="24"/>
          <w:szCs w:val="24"/>
          <w:lang w:eastAsia="fa-IR" w:bidi="fa-IR"/>
        </w:rPr>
        <w:t>La résiliation du contrat d'assurance entraine automatiquement la résiliation de la présente convention.</w:t>
      </w:r>
    </w:p>
    <w:p w14:paraId="66BD3467" w14:textId="1C521D9B" w:rsidR="000968E4" w:rsidRPr="00AA16C0" w:rsidRDefault="00544192" w:rsidP="00AA16C0">
      <w:pPr>
        <w:widowControl w:val="0"/>
        <w:tabs>
          <w:tab w:val="left" w:pos="4037"/>
        </w:tabs>
        <w:suppressAutoHyphens/>
        <w:spacing w:after="0" w:line="240" w:lineRule="auto"/>
        <w:jc w:val="both"/>
        <w:rPr>
          <w:rFonts w:ascii="Times New Roman" w:eastAsia="MS Mincho" w:hAnsi="Times New Roman" w:cs="Times New Roman"/>
          <w:kern w:val="1"/>
          <w:sz w:val="24"/>
          <w:szCs w:val="24"/>
          <w:lang w:eastAsia="fa-IR" w:bidi="fa-IR"/>
        </w:rPr>
      </w:pPr>
      <w:r w:rsidRPr="00544192">
        <w:rPr>
          <w:rFonts w:ascii="Times New Roman" w:eastAsia="MS Mincho" w:hAnsi="Times New Roman" w:cs="Times New Roman"/>
          <w:kern w:val="1"/>
          <w:sz w:val="24"/>
          <w:szCs w:val="24"/>
          <w:lang w:eastAsia="fa-IR" w:bidi="fa-IR"/>
        </w:rPr>
        <w:tab/>
      </w:r>
    </w:p>
    <w:p w14:paraId="789E4045" w14:textId="60510CC6" w:rsidR="000968E4" w:rsidRDefault="009278B3" w:rsidP="00212E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Etablie en deux exemplaires, le 08 décembre 2025</w:t>
      </w:r>
    </w:p>
    <w:p w14:paraId="3479E17D" w14:textId="470B8F01" w:rsidR="009278B3" w:rsidRDefault="009278B3" w:rsidP="00212E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Entre les soussignés</w:t>
      </w:r>
    </w:p>
    <w:p w14:paraId="5E2926EC" w14:textId="77777777" w:rsidR="009278B3" w:rsidRDefault="009278B3" w:rsidP="00212E70">
      <w:pPr>
        <w:spacing w:after="0" w:line="240" w:lineRule="auto"/>
        <w:jc w:val="both"/>
        <w:rPr>
          <w:rFonts w:ascii="Times New Roman" w:eastAsia="Times New Roman" w:hAnsi="Times New Roman" w:cs="Times New Roman"/>
          <w:bCs/>
          <w:sz w:val="24"/>
          <w:szCs w:val="24"/>
        </w:rPr>
      </w:pPr>
    </w:p>
    <w:p w14:paraId="44245326" w14:textId="3F4EC1EC" w:rsidR="008B0748" w:rsidRDefault="009278B3" w:rsidP="00212E7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 représentant de la collectivité                           Le Président du Centre de Gestion</w:t>
      </w:r>
    </w:p>
    <w:p w14:paraId="02B097DF" w14:textId="77777777" w:rsidR="000968E4" w:rsidRDefault="000968E4" w:rsidP="00844D5C">
      <w:pPr>
        <w:spacing w:after="0" w:line="240" w:lineRule="auto"/>
        <w:jc w:val="both"/>
        <w:rPr>
          <w:rFonts w:ascii="Times New Roman" w:eastAsia="Times New Roman" w:hAnsi="Times New Roman" w:cs="Times New Roman"/>
          <w:bCs/>
          <w:sz w:val="24"/>
          <w:szCs w:val="24"/>
        </w:rPr>
      </w:pPr>
    </w:p>
    <w:p w14:paraId="6B70433E" w14:textId="77777777" w:rsidR="008466D9" w:rsidRDefault="008466D9" w:rsidP="00844D5C">
      <w:pPr>
        <w:spacing w:after="0" w:line="240" w:lineRule="auto"/>
        <w:jc w:val="both"/>
        <w:rPr>
          <w:rFonts w:ascii="Times New Roman" w:eastAsia="Times New Roman" w:hAnsi="Times New Roman" w:cs="Times New Roman"/>
          <w:bCs/>
          <w:sz w:val="24"/>
          <w:szCs w:val="24"/>
        </w:rPr>
      </w:pPr>
    </w:p>
    <w:p w14:paraId="5CF25EBD" w14:textId="77777777" w:rsidR="00051BFD" w:rsidRPr="008B0748" w:rsidRDefault="00051BFD" w:rsidP="00844D5C">
      <w:pPr>
        <w:spacing w:after="0" w:line="240" w:lineRule="auto"/>
        <w:jc w:val="both"/>
        <w:rPr>
          <w:rFonts w:ascii="Times New Roman" w:eastAsia="Times New Roman" w:hAnsi="Times New Roman" w:cs="Times New Roman"/>
          <w:b/>
          <w:sz w:val="24"/>
          <w:szCs w:val="24"/>
        </w:rPr>
      </w:pPr>
    </w:p>
    <w:p w14:paraId="67B53944" w14:textId="09F8B3BF" w:rsidR="00D21CCF" w:rsidRDefault="008B0748" w:rsidP="008B0748">
      <w:pPr>
        <w:pStyle w:val="Paragraphedeliste"/>
        <w:numPr>
          <w:ilvl w:val="0"/>
          <w:numId w:val="3"/>
        </w:numPr>
        <w:spacing w:after="0" w:line="240" w:lineRule="auto"/>
        <w:jc w:val="both"/>
        <w:rPr>
          <w:rFonts w:ascii="Times New Roman" w:eastAsia="Times New Roman" w:hAnsi="Times New Roman" w:cs="Times New Roman"/>
          <w:b/>
          <w:sz w:val="24"/>
          <w:szCs w:val="24"/>
        </w:rPr>
      </w:pPr>
      <w:r w:rsidRPr="008B0748">
        <w:rPr>
          <w:rFonts w:ascii="Times New Roman" w:eastAsia="Times New Roman" w:hAnsi="Times New Roman" w:cs="Times New Roman"/>
          <w:b/>
          <w:sz w:val="24"/>
          <w:szCs w:val="24"/>
        </w:rPr>
        <w:t>PROTECTION SOCIALE COMPLEMENTAIRE DES AGENTS</w:t>
      </w:r>
    </w:p>
    <w:p w14:paraId="477926D4" w14:textId="77777777" w:rsidR="008B0748" w:rsidRDefault="008B0748" w:rsidP="008B0748">
      <w:pPr>
        <w:spacing w:after="0" w:line="240" w:lineRule="auto"/>
        <w:jc w:val="both"/>
        <w:rPr>
          <w:rFonts w:ascii="Times New Roman" w:eastAsia="Times New Roman" w:hAnsi="Times New Roman" w:cs="Times New Roman"/>
          <w:b/>
          <w:sz w:val="24"/>
          <w:szCs w:val="24"/>
        </w:rPr>
      </w:pPr>
    </w:p>
    <w:p w14:paraId="2403A43F" w14:textId="7B3F1A32" w:rsidR="008B0748" w:rsidRDefault="008B0748" w:rsidP="005B34A5">
      <w:pPr>
        <w:spacing w:after="0" w:line="240" w:lineRule="auto"/>
        <w:jc w:val="both"/>
        <w:rPr>
          <w:rFonts w:ascii="Times New Roman" w:eastAsia="Times New Roman" w:hAnsi="Times New Roman" w:cs="Times New Roman"/>
          <w:bCs/>
          <w:sz w:val="24"/>
          <w:szCs w:val="24"/>
        </w:rPr>
      </w:pPr>
      <w:r w:rsidRPr="008B0748">
        <w:rPr>
          <w:rFonts w:ascii="Times New Roman" w:eastAsia="Times New Roman" w:hAnsi="Times New Roman" w:cs="Times New Roman"/>
          <w:bCs/>
          <w:sz w:val="24"/>
          <w:szCs w:val="24"/>
        </w:rPr>
        <w:t xml:space="preserve">La participation à la mutuelle </w:t>
      </w:r>
      <w:r>
        <w:rPr>
          <w:rFonts w:ascii="Times New Roman" w:eastAsia="Times New Roman" w:hAnsi="Times New Roman" w:cs="Times New Roman"/>
          <w:bCs/>
          <w:sz w:val="24"/>
          <w:szCs w:val="24"/>
        </w:rPr>
        <w:t xml:space="preserve">des agents devient obligatoire pour la collectivité. </w:t>
      </w:r>
    </w:p>
    <w:p w14:paraId="3AE49001" w14:textId="77777777" w:rsidR="008B0748" w:rsidRDefault="008B0748" w:rsidP="008B0748">
      <w:pPr>
        <w:spacing w:after="0" w:line="240" w:lineRule="auto"/>
        <w:jc w:val="both"/>
        <w:rPr>
          <w:rFonts w:ascii="Times New Roman" w:eastAsia="Times New Roman" w:hAnsi="Times New Roman" w:cs="Times New Roman"/>
          <w:bCs/>
          <w:sz w:val="24"/>
          <w:szCs w:val="24"/>
        </w:rPr>
      </w:pPr>
    </w:p>
    <w:p w14:paraId="4902C785" w14:textId="44BCBC7D" w:rsidR="008B0748" w:rsidRDefault="00A345E2" w:rsidP="008B0748">
      <w:pPr>
        <w:pStyle w:val="Paragraphedeliste"/>
        <w:numPr>
          <w:ilvl w:val="0"/>
          <w:numId w:val="14"/>
        </w:numPr>
        <w:spacing w:after="0" w:line="240" w:lineRule="auto"/>
        <w:jc w:val="both"/>
        <w:rPr>
          <w:rFonts w:ascii="Times New Roman" w:eastAsia="Times New Roman" w:hAnsi="Times New Roman" w:cs="Times New Roman"/>
          <w:bCs/>
          <w:sz w:val="24"/>
          <w:szCs w:val="24"/>
        </w:rPr>
      </w:pPr>
      <w:r w:rsidRPr="00A345E2">
        <w:rPr>
          <w:rFonts w:ascii="Times New Roman" w:eastAsia="Times New Roman" w:hAnsi="Times New Roman" w:cs="Times New Roman"/>
          <w:bCs/>
          <w:sz w:val="24"/>
          <w:szCs w:val="24"/>
          <w:u w:val="single"/>
        </w:rPr>
        <w:t>Prévoyance </w:t>
      </w:r>
      <w:r>
        <w:rPr>
          <w:rFonts w:ascii="Times New Roman" w:eastAsia="Times New Roman" w:hAnsi="Times New Roman" w:cs="Times New Roman"/>
          <w:bCs/>
          <w:sz w:val="24"/>
          <w:szCs w:val="24"/>
        </w:rPr>
        <w:t>: Déjà obligatoire depuis le 1</w:t>
      </w:r>
      <w:r w:rsidRPr="00A345E2">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janvier 2025 (aucun agent n’a de mutuelle prévoyance),</w:t>
      </w:r>
      <w:r w:rsidR="00E1620F">
        <w:rPr>
          <w:rFonts w:ascii="Times New Roman" w:eastAsia="Times New Roman" w:hAnsi="Times New Roman" w:cs="Times New Roman"/>
          <w:bCs/>
          <w:sz w:val="24"/>
          <w:szCs w:val="24"/>
        </w:rPr>
        <w:t xml:space="preserve"> ) à ce jour.</w:t>
      </w:r>
    </w:p>
    <w:p w14:paraId="0A277C14" w14:textId="77777777" w:rsidR="00A345E2" w:rsidRDefault="00A345E2" w:rsidP="00A345E2">
      <w:pPr>
        <w:pStyle w:val="Paragraphedeliste"/>
        <w:spacing w:after="0" w:line="240" w:lineRule="auto"/>
        <w:jc w:val="both"/>
        <w:rPr>
          <w:rFonts w:ascii="Times New Roman" w:eastAsia="Times New Roman" w:hAnsi="Times New Roman" w:cs="Times New Roman"/>
          <w:bCs/>
          <w:sz w:val="24"/>
          <w:szCs w:val="24"/>
        </w:rPr>
      </w:pPr>
    </w:p>
    <w:p w14:paraId="34691818" w14:textId="2BF13367" w:rsidR="00466341" w:rsidRPr="008466D9" w:rsidRDefault="00A345E2" w:rsidP="00252012">
      <w:pPr>
        <w:pStyle w:val="Paragraphedeliste"/>
        <w:numPr>
          <w:ilvl w:val="0"/>
          <w:numId w:val="14"/>
        </w:numPr>
        <w:spacing w:after="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lastRenderedPageBreak/>
        <w:t>Complémentaire santé </w:t>
      </w:r>
      <w:r w:rsidRPr="00A345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Participation de la collectivité obligatoire à partir du 1</w:t>
      </w:r>
      <w:r w:rsidRPr="00A345E2">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janvier 2026. (À ce jour, Martine BOYE en bénéficie 15 E/mois).</w:t>
      </w:r>
      <w:r w:rsidR="00466341">
        <w:rPr>
          <w:rFonts w:ascii="Times New Roman" w:eastAsia="Times New Roman" w:hAnsi="Times New Roman" w:cs="Times New Roman"/>
          <w:bCs/>
          <w:sz w:val="24"/>
          <w:szCs w:val="24"/>
        </w:rPr>
        <w:t xml:space="preserve"> Devrait en bénéficier Julie</w:t>
      </w:r>
      <w:r w:rsidR="0097309C">
        <w:rPr>
          <w:rFonts w:ascii="Times New Roman" w:eastAsia="Times New Roman" w:hAnsi="Times New Roman" w:cs="Times New Roman"/>
          <w:bCs/>
          <w:sz w:val="24"/>
          <w:szCs w:val="24"/>
        </w:rPr>
        <w:t xml:space="preserve"> BARDOU</w:t>
      </w:r>
      <w:r w:rsidR="00466341">
        <w:rPr>
          <w:rFonts w:ascii="Times New Roman" w:eastAsia="Times New Roman" w:hAnsi="Times New Roman" w:cs="Times New Roman"/>
          <w:bCs/>
          <w:sz w:val="24"/>
          <w:szCs w:val="24"/>
        </w:rPr>
        <w:t>.</w:t>
      </w:r>
    </w:p>
    <w:p w14:paraId="0640A1C1" w14:textId="77777777" w:rsidR="00466341" w:rsidRDefault="00466341" w:rsidP="00466341">
      <w:pPr>
        <w:pStyle w:val="Paragraphedeliste"/>
        <w:rPr>
          <w:rFonts w:ascii="Times New Roman" w:eastAsia="Times New Roman" w:hAnsi="Times New Roman" w:cs="Times New Roman"/>
          <w:bCs/>
          <w:sz w:val="24"/>
          <w:szCs w:val="24"/>
        </w:rPr>
      </w:pPr>
    </w:p>
    <w:p w14:paraId="7DFF6F2E" w14:textId="130E7B08" w:rsidR="00466341" w:rsidRDefault="00466341" w:rsidP="00466341">
      <w:pPr>
        <w:pStyle w:val="Paragraphedeliste"/>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NOTA : Notre commune a anticipé ces mesures (non obligatoire) : </w:t>
      </w:r>
    </w:p>
    <w:p w14:paraId="72604368" w14:textId="77777777" w:rsidR="008C0450" w:rsidRDefault="008C0450" w:rsidP="008C0450">
      <w:pPr>
        <w:pStyle w:val="Paragraphedeliste"/>
        <w:ind w:left="1074"/>
        <w:rPr>
          <w:rFonts w:ascii="Times New Roman" w:eastAsia="Times New Roman" w:hAnsi="Times New Roman" w:cs="Times New Roman"/>
          <w:bCs/>
          <w:sz w:val="24"/>
          <w:szCs w:val="24"/>
        </w:rPr>
      </w:pPr>
    </w:p>
    <w:p w14:paraId="45DE38B5" w14:textId="3C2507FB" w:rsidR="00466341" w:rsidRDefault="008C0450" w:rsidP="008C0450">
      <w:pPr>
        <w:pStyle w:val="Paragraphedeliste"/>
        <w:numPr>
          <w:ilvl w:val="0"/>
          <w:numId w:val="1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8C0450">
        <w:rPr>
          <w:rFonts w:ascii="Times New Roman" w:eastAsia="Times New Roman" w:hAnsi="Times New Roman" w:cs="Times New Roman"/>
          <w:bCs/>
          <w:sz w:val="24"/>
          <w:szCs w:val="24"/>
          <w:vertAlign w:val="superscript"/>
        </w:rPr>
        <w:t>ère</w:t>
      </w:r>
      <w:r>
        <w:rPr>
          <w:rFonts w:ascii="Times New Roman" w:eastAsia="Times New Roman" w:hAnsi="Times New Roman" w:cs="Times New Roman"/>
          <w:bCs/>
          <w:sz w:val="24"/>
          <w:szCs w:val="24"/>
        </w:rPr>
        <w:t xml:space="preserve"> délibération du 07 août 2015 : risque santé 15 €/mois et prévoyance 5€/ mois.</w:t>
      </w:r>
    </w:p>
    <w:p w14:paraId="29F8F85B" w14:textId="77777777" w:rsidR="00485311" w:rsidRDefault="00485311" w:rsidP="00485311">
      <w:pPr>
        <w:pStyle w:val="Paragraphedeliste"/>
        <w:spacing w:after="0" w:line="240" w:lineRule="auto"/>
        <w:jc w:val="both"/>
        <w:rPr>
          <w:rFonts w:ascii="Times New Roman" w:eastAsia="Times New Roman" w:hAnsi="Times New Roman" w:cs="Times New Roman"/>
          <w:bCs/>
          <w:sz w:val="24"/>
          <w:szCs w:val="24"/>
        </w:rPr>
      </w:pPr>
    </w:p>
    <w:p w14:paraId="3F481483" w14:textId="104434C7" w:rsidR="008C0450" w:rsidRDefault="000F6CCF" w:rsidP="00F90E3F">
      <w:pPr>
        <w:pStyle w:val="Paragraphedeliste"/>
        <w:numPr>
          <w:ilvl w:val="0"/>
          <w:numId w:val="15"/>
        </w:numPr>
        <w:spacing w:after="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0F6CCF">
        <w:rPr>
          <w:rFonts w:ascii="Times New Roman" w:eastAsia="Times New Roman" w:hAnsi="Times New Roman" w:cs="Times New Roman"/>
          <w:bCs/>
          <w:sz w:val="24"/>
          <w:szCs w:val="24"/>
          <w:vertAlign w:val="superscript"/>
        </w:rPr>
        <w:t>ème</w:t>
      </w:r>
      <w:r>
        <w:rPr>
          <w:rFonts w:ascii="Times New Roman" w:eastAsia="Times New Roman" w:hAnsi="Times New Roman" w:cs="Times New Roman"/>
          <w:bCs/>
          <w:sz w:val="24"/>
          <w:szCs w:val="24"/>
        </w:rPr>
        <w:t xml:space="preserve"> délibération du 02 novembre 2021 : risque santé 50 % de la cotisation propre à l’agent et prévoyance 50 % de la cotisation propre à l’agent.</w:t>
      </w:r>
    </w:p>
    <w:p w14:paraId="28B7379E" w14:textId="77777777" w:rsidR="00485311" w:rsidRPr="00485311" w:rsidRDefault="00485311" w:rsidP="00485311">
      <w:pPr>
        <w:spacing w:after="0" w:line="240" w:lineRule="auto"/>
        <w:jc w:val="both"/>
        <w:rPr>
          <w:rFonts w:ascii="Times New Roman" w:eastAsia="Times New Roman" w:hAnsi="Times New Roman" w:cs="Times New Roman"/>
          <w:bCs/>
          <w:sz w:val="24"/>
          <w:szCs w:val="24"/>
        </w:rPr>
      </w:pPr>
    </w:p>
    <w:p w14:paraId="78CE41DE" w14:textId="6D92B749" w:rsidR="00FF2F4E" w:rsidRDefault="00283535" w:rsidP="008B0748">
      <w:pPr>
        <w:pStyle w:val="Paragraphedeliste"/>
        <w:numPr>
          <w:ilvl w:val="0"/>
          <w:numId w:val="1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283535">
        <w:rPr>
          <w:rFonts w:ascii="Times New Roman" w:eastAsia="Times New Roman" w:hAnsi="Times New Roman" w:cs="Times New Roman"/>
          <w:bCs/>
          <w:sz w:val="24"/>
          <w:szCs w:val="24"/>
          <w:vertAlign w:val="superscript"/>
        </w:rPr>
        <w:t>ème</w:t>
      </w:r>
      <w:r>
        <w:rPr>
          <w:rFonts w:ascii="Times New Roman" w:eastAsia="Times New Roman" w:hAnsi="Times New Roman" w:cs="Times New Roman"/>
          <w:bCs/>
          <w:sz w:val="24"/>
          <w:szCs w:val="24"/>
        </w:rPr>
        <w:t xml:space="preserve"> délibération du 18 décembre 2024 : risque santé 50 % de la cotisation de l’agent au 1</w:t>
      </w:r>
      <w:r w:rsidRPr="00283535">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janvier 2026 et prévoyance 50 % de la cotisation de l’agent au 1</w:t>
      </w:r>
      <w:r w:rsidRPr="00283535">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janvier 2025.</w:t>
      </w:r>
    </w:p>
    <w:p w14:paraId="6373E231" w14:textId="77777777" w:rsidR="00FF2F4E" w:rsidRPr="00051BFD" w:rsidRDefault="00FF2F4E" w:rsidP="00051BFD">
      <w:pPr>
        <w:spacing w:after="0" w:line="240" w:lineRule="auto"/>
        <w:jc w:val="both"/>
        <w:rPr>
          <w:rFonts w:ascii="Times New Roman" w:eastAsia="Times New Roman" w:hAnsi="Times New Roman" w:cs="Times New Roman"/>
          <w:bCs/>
          <w:sz w:val="24"/>
          <w:szCs w:val="24"/>
        </w:rPr>
      </w:pPr>
    </w:p>
    <w:p w14:paraId="21161391" w14:textId="77777777" w:rsidR="00485311" w:rsidRDefault="00485311" w:rsidP="008B0748">
      <w:pPr>
        <w:spacing w:after="0" w:line="240" w:lineRule="auto"/>
        <w:jc w:val="both"/>
        <w:rPr>
          <w:rFonts w:ascii="Times New Roman" w:eastAsia="Times New Roman" w:hAnsi="Times New Roman" w:cs="Times New Roman"/>
          <w:bCs/>
          <w:sz w:val="24"/>
          <w:szCs w:val="24"/>
        </w:rPr>
      </w:pPr>
    </w:p>
    <w:p w14:paraId="1929FD73" w14:textId="485DA9BD" w:rsidR="00FF2F4E" w:rsidRDefault="00FF2F4E" w:rsidP="00FF2F4E">
      <w:pPr>
        <w:pStyle w:val="Paragraphedeliste"/>
        <w:numPr>
          <w:ilvl w:val="0"/>
          <w:numId w:val="3"/>
        </w:numPr>
        <w:spacing w:after="0" w:line="240" w:lineRule="auto"/>
        <w:jc w:val="both"/>
        <w:rPr>
          <w:rFonts w:ascii="Times New Roman" w:eastAsia="Times New Roman" w:hAnsi="Times New Roman" w:cs="Times New Roman"/>
          <w:b/>
          <w:sz w:val="24"/>
          <w:szCs w:val="24"/>
        </w:rPr>
      </w:pPr>
      <w:r w:rsidRPr="00FF2F4E">
        <w:rPr>
          <w:rFonts w:ascii="Times New Roman" w:eastAsia="Times New Roman" w:hAnsi="Times New Roman" w:cs="Times New Roman"/>
          <w:b/>
          <w:sz w:val="24"/>
          <w:szCs w:val="24"/>
        </w:rPr>
        <w:t>DONATION/ SUCCESSION DE MONSIEUR CHRISITAN GINESTE</w:t>
      </w:r>
    </w:p>
    <w:p w14:paraId="1B001509" w14:textId="77777777" w:rsidR="00C63E52" w:rsidRDefault="00C63E52" w:rsidP="009B4455">
      <w:pPr>
        <w:spacing w:after="0" w:line="240" w:lineRule="auto"/>
        <w:ind w:firstLine="708"/>
        <w:jc w:val="both"/>
        <w:rPr>
          <w:rFonts w:ascii="Times New Roman" w:eastAsia="Times New Roman" w:hAnsi="Times New Roman" w:cs="Times New Roman"/>
          <w:bCs/>
          <w:sz w:val="24"/>
          <w:szCs w:val="24"/>
        </w:rPr>
      </w:pPr>
    </w:p>
    <w:p w14:paraId="0E97E2D5" w14:textId="6F8F4EE3" w:rsidR="008E2E1B" w:rsidRDefault="00321285" w:rsidP="00321285">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a signé le 1</w:t>
      </w:r>
      <w:r w:rsidRPr="00321285">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décembre 2025, à l’étude de Maître Emilie COUDERC, à DECAZEVILLE, la déclaration de succession de Monsieur Christian GINESTE, </w:t>
      </w:r>
      <w:proofErr w:type="gramStart"/>
      <w:r>
        <w:rPr>
          <w:rFonts w:ascii="Times New Roman" w:eastAsia="Times New Roman" w:hAnsi="Times New Roman" w:cs="Times New Roman"/>
          <w:bCs/>
          <w:sz w:val="24"/>
          <w:szCs w:val="24"/>
        </w:rPr>
        <w:t xml:space="preserve">suite </w:t>
      </w:r>
      <w:r w:rsidR="002A4897">
        <w:rPr>
          <w:rFonts w:ascii="Times New Roman" w:eastAsia="Times New Roman" w:hAnsi="Times New Roman" w:cs="Times New Roman"/>
          <w:bCs/>
          <w:sz w:val="24"/>
          <w:szCs w:val="24"/>
        </w:rPr>
        <w:t>au</w:t>
      </w:r>
      <w:proofErr w:type="gramEnd"/>
      <w:r w:rsidR="002A4897">
        <w:rPr>
          <w:rFonts w:ascii="Times New Roman" w:eastAsia="Times New Roman" w:hAnsi="Times New Roman" w:cs="Times New Roman"/>
          <w:bCs/>
          <w:sz w:val="24"/>
          <w:szCs w:val="24"/>
        </w:rPr>
        <w:t xml:space="preserve"> testament du 05 novembre 2024, instituant la commune de Galgan comme légataire à titre particulier.</w:t>
      </w:r>
    </w:p>
    <w:p w14:paraId="520517CB" w14:textId="77777777" w:rsidR="008E2E1B" w:rsidRDefault="008E2E1B" w:rsidP="009B4455">
      <w:pPr>
        <w:spacing w:after="0" w:line="240" w:lineRule="auto"/>
        <w:ind w:firstLine="708"/>
        <w:jc w:val="both"/>
        <w:rPr>
          <w:rFonts w:ascii="Times New Roman" w:eastAsia="Times New Roman" w:hAnsi="Times New Roman" w:cs="Times New Roman"/>
          <w:bCs/>
          <w:sz w:val="24"/>
          <w:szCs w:val="24"/>
        </w:rPr>
      </w:pPr>
    </w:p>
    <w:p w14:paraId="74A2B2C7" w14:textId="1A28D2BB" w:rsidR="00C63E52" w:rsidRDefault="00C63E52" w:rsidP="00C63E52">
      <w:pPr>
        <w:pStyle w:val="Paragraphedeliste"/>
        <w:numPr>
          <w:ilvl w:val="0"/>
          <w:numId w:val="1"/>
        </w:numPr>
        <w:spacing w:after="0" w:line="240" w:lineRule="auto"/>
        <w:jc w:val="both"/>
        <w:rPr>
          <w:rFonts w:ascii="Times New Roman" w:eastAsia="Times New Roman" w:hAnsi="Times New Roman" w:cs="Times New Roman"/>
          <w:bCs/>
          <w:sz w:val="24"/>
          <w:szCs w:val="24"/>
        </w:rPr>
      </w:pPr>
      <w:r w:rsidRPr="00C63E52">
        <w:rPr>
          <w:rFonts w:ascii="Times New Roman" w:eastAsia="Times New Roman" w:hAnsi="Times New Roman" w:cs="Times New Roman"/>
          <w:bCs/>
          <w:sz w:val="24"/>
          <w:szCs w:val="24"/>
          <w:u w:val="single"/>
        </w:rPr>
        <w:t>Décompte succession commune de Galgan</w:t>
      </w:r>
      <w:r>
        <w:rPr>
          <w:rFonts w:ascii="Times New Roman" w:eastAsia="Times New Roman" w:hAnsi="Times New Roman" w:cs="Times New Roman"/>
          <w:bCs/>
          <w:sz w:val="24"/>
          <w:szCs w:val="24"/>
        </w:rPr>
        <w:t xml:space="preserve"> : </w:t>
      </w:r>
    </w:p>
    <w:p w14:paraId="7425F289" w14:textId="77777777" w:rsidR="00C63E52" w:rsidRDefault="00C63E52" w:rsidP="00C63E52">
      <w:pPr>
        <w:pStyle w:val="Paragraphedeliste"/>
        <w:spacing w:after="0" w:line="240" w:lineRule="auto"/>
        <w:jc w:val="both"/>
        <w:rPr>
          <w:rFonts w:ascii="Times New Roman" w:eastAsia="Times New Roman" w:hAnsi="Times New Roman" w:cs="Times New Roman"/>
          <w:bCs/>
          <w:sz w:val="24"/>
          <w:szCs w:val="24"/>
        </w:rPr>
      </w:pPr>
    </w:p>
    <w:p w14:paraId="5E8EAF29" w14:textId="16842AEC" w:rsidR="00C63E52" w:rsidRDefault="00C63E52" w:rsidP="00C63E52">
      <w:pPr>
        <w:pStyle w:val="Paragraphedeliste"/>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Montant du leg à recevoir :                                  38 000.00 €</w:t>
      </w:r>
    </w:p>
    <w:p w14:paraId="18A08C4C" w14:textId="70F91410" w:rsidR="00C63E52" w:rsidRDefault="00C63E52" w:rsidP="00C63E52">
      <w:pPr>
        <w:pStyle w:val="Paragraphedeliste"/>
        <w:numPr>
          <w:ilvl w:val="0"/>
          <w:numId w:val="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À déduire, frais de déclaration de succession :         410.14 €</w:t>
      </w:r>
    </w:p>
    <w:p w14:paraId="5D31DAEB" w14:textId="634A50A6" w:rsidR="00C63E52" w:rsidRDefault="00C63E52" w:rsidP="00C63E5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5E546EF" w14:textId="48CB4514" w:rsidR="00C63E52" w:rsidRDefault="00C63E52" w:rsidP="00C63E52">
      <w:pPr>
        <w:pStyle w:val="Paragraphedeliste"/>
        <w:numPr>
          <w:ilvl w:val="0"/>
          <w:numId w:val="5"/>
        </w:numPr>
        <w:spacing w:after="0" w:line="240" w:lineRule="auto"/>
        <w:jc w:val="both"/>
        <w:rPr>
          <w:rFonts w:ascii="Times New Roman" w:eastAsia="Times New Roman" w:hAnsi="Times New Roman" w:cs="Times New Roman"/>
          <w:bCs/>
          <w:sz w:val="24"/>
          <w:szCs w:val="24"/>
        </w:rPr>
      </w:pPr>
      <w:r w:rsidRPr="00C63E52">
        <w:rPr>
          <w:rFonts w:ascii="Times New Roman" w:eastAsia="Times New Roman" w:hAnsi="Times New Roman" w:cs="Times New Roman"/>
          <w:bCs/>
          <w:sz w:val="24"/>
          <w:szCs w:val="24"/>
        </w:rPr>
        <w:t xml:space="preserve">Solde à percevoir : </w:t>
      </w:r>
      <w:r>
        <w:rPr>
          <w:rFonts w:ascii="Times New Roman" w:eastAsia="Times New Roman" w:hAnsi="Times New Roman" w:cs="Times New Roman"/>
          <w:bCs/>
          <w:sz w:val="24"/>
          <w:szCs w:val="24"/>
        </w:rPr>
        <w:t xml:space="preserve">                                              37 589.86 €</w:t>
      </w:r>
    </w:p>
    <w:p w14:paraId="5D6D676E" w14:textId="77777777" w:rsidR="004A5A6A" w:rsidRDefault="004A5A6A" w:rsidP="004A5A6A">
      <w:pPr>
        <w:spacing w:after="0" w:line="240" w:lineRule="auto"/>
        <w:jc w:val="both"/>
        <w:rPr>
          <w:rFonts w:ascii="Times New Roman" w:eastAsia="Times New Roman" w:hAnsi="Times New Roman" w:cs="Times New Roman"/>
          <w:bCs/>
          <w:sz w:val="24"/>
          <w:szCs w:val="24"/>
        </w:rPr>
      </w:pPr>
    </w:p>
    <w:p w14:paraId="3FD6F555" w14:textId="77777777" w:rsidR="004A5A6A" w:rsidRDefault="004A5A6A" w:rsidP="004A5A6A">
      <w:pPr>
        <w:spacing w:after="0" w:line="240" w:lineRule="auto"/>
        <w:jc w:val="both"/>
        <w:rPr>
          <w:rFonts w:ascii="Times New Roman" w:eastAsia="Times New Roman" w:hAnsi="Times New Roman" w:cs="Times New Roman"/>
          <w:bCs/>
          <w:sz w:val="24"/>
          <w:szCs w:val="24"/>
        </w:rPr>
      </w:pPr>
    </w:p>
    <w:p w14:paraId="4E5B3107" w14:textId="6C265E06" w:rsidR="004A5A6A" w:rsidRPr="004A5A6A" w:rsidRDefault="004A5A6A" w:rsidP="004A5A6A">
      <w:pPr>
        <w:spacing w:after="0" w:line="240" w:lineRule="auto"/>
        <w:jc w:val="both"/>
        <w:rPr>
          <w:rFonts w:ascii="Times New Roman" w:eastAsia="Times New Roman" w:hAnsi="Times New Roman" w:cs="Times New Roman"/>
          <w:b/>
          <w:sz w:val="24"/>
          <w:szCs w:val="24"/>
        </w:rPr>
      </w:pPr>
      <w:r w:rsidRPr="004A5A6A">
        <w:rPr>
          <w:rFonts w:ascii="Times New Roman" w:eastAsia="Times New Roman" w:hAnsi="Times New Roman" w:cs="Times New Roman"/>
          <w:b/>
          <w:sz w:val="24"/>
          <w:szCs w:val="24"/>
        </w:rPr>
        <w:t xml:space="preserve">Suit la délibération, </w:t>
      </w:r>
    </w:p>
    <w:p w14:paraId="5D78ECDE" w14:textId="77777777" w:rsidR="004A5A6A" w:rsidRDefault="004A5A6A" w:rsidP="004A5A6A">
      <w:pPr>
        <w:spacing w:after="0" w:line="240" w:lineRule="auto"/>
        <w:jc w:val="both"/>
        <w:rPr>
          <w:rFonts w:ascii="Times New Roman" w:eastAsia="Times New Roman" w:hAnsi="Times New Roman" w:cs="Times New Roman"/>
          <w:bCs/>
          <w:sz w:val="24"/>
          <w:szCs w:val="24"/>
        </w:rPr>
      </w:pPr>
    </w:p>
    <w:p w14:paraId="5ACA1D42" w14:textId="2B06B175" w:rsidR="004A5A6A" w:rsidRDefault="00A55DD1" w:rsidP="004A5A6A">
      <w:pPr>
        <w:spacing w:after="0" w:line="240" w:lineRule="auto"/>
        <w:jc w:val="both"/>
        <w:rPr>
          <w:rFonts w:ascii="Times New Roman" w:eastAsia="Times New Roman" w:hAnsi="Times New Roman" w:cs="Times New Roman"/>
          <w:iCs/>
          <w:sz w:val="24"/>
          <w:szCs w:val="24"/>
          <w:lang w:eastAsia="ar-SA"/>
        </w:rPr>
      </w:pPr>
      <w:r w:rsidRPr="006F1223">
        <w:rPr>
          <w:rFonts w:ascii="Times New Roman" w:eastAsia="Times New Roman" w:hAnsi="Times New Roman" w:cs="Times New Roman"/>
          <w:iCs/>
          <w:sz w:val="24"/>
          <w:szCs w:val="24"/>
          <w:u w:val="single"/>
          <w:lang w:eastAsia="ar-SA"/>
        </w:rPr>
        <w:t>Objet</w:t>
      </w:r>
      <w:r w:rsidRPr="006F1223">
        <w:rPr>
          <w:rFonts w:ascii="Times New Roman" w:eastAsia="Times New Roman" w:hAnsi="Times New Roman" w:cs="Times New Roman"/>
          <w:iCs/>
          <w:sz w:val="24"/>
          <w:szCs w:val="24"/>
          <w:lang w:eastAsia="ar-SA"/>
        </w:rPr>
        <w:t xml:space="preserve"> : </w:t>
      </w:r>
      <w:r>
        <w:rPr>
          <w:rFonts w:ascii="Times New Roman" w:eastAsia="Times New Roman" w:hAnsi="Times New Roman" w:cs="Times New Roman"/>
          <w:iCs/>
          <w:sz w:val="24"/>
          <w:szCs w:val="24"/>
          <w:lang w:eastAsia="ar-SA"/>
        </w:rPr>
        <w:t>SUCCESSION M.GINESTE</w:t>
      </w:r>
    </w:p>
    <w:p w14:paraId="3C871835" w14:textId="77777777" w:rsidR="00A55DD1" w:rsidRDefault="00A55DD1" w:rsidP="004A5A6A">
      <w:pPr>
        <w:spacing w:after="0" w:line="240" w:lineRule="auto"/>
        <w:jc w:val="both"/>
        <w:rPr>
          <w:rFonts w:ascii="Times New Roman" w:eastAsia="Times New Roman" w:hAnsi="Times New Roman" w:cs="Times New Roman"/>
          <w:iCs/>
          <w:sz w:val="24"/>
          <w:szCs w:val="24"/>
          <w:lang w:eastAsia="ar-SA"/>
        </w:rPr>
      </w:pPr>
    </w:p>
    <w:p w14:paraId="2FD5408F" w14:textId="6ECAE33B" w:rsidR="00A55DD1" w:rsidRDefault="00E06686" w:rsidP="007C5E1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Suite à</w:t>
      </w:r>
      <w:proofErr w:type="gramEnd"/>
      <w:r>
        <w:rPr>
          <w:rFonts w:ascii="Times New Roman" w:eastAsia="Times New Roman" w:hAnsi="Times New Roman" w:cs="Times New Roman"/>
          <w:bCs/>
          <w:sz w:val="24"/>
          <w:szCs w:val="24"/>
        </w:rPr>
        <w:t xml:space="preserve"> notre convocation à l’étude de Maître Emile COUDERC, Notaire à DECAZEVILLE, </w:t>
      </w:r>
      <w:r w:rsidR="0067222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12300</w:t>
      </w:r>
      <w:r w:rsidR="0067222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le 27 janvier 2024, la </w:t>
      </w:r>
      <w:r w:rsidR="00672229">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ommune de </w:t>
      </w:r>
      <w:r w:rsidR="00F90611">
        <w:rPr>
          <w:rFonts w:ascii="Times New Roman" w:eastAsia="Times New Roman" w:hAnsi="Times New Roman" w:cs="Times New Roman"/>
          <w:bCs/>
          <w:sz w:val="24"/>
          <w:szCs w:val="24"/>
        </w:rPr>
        <w:t>GALGAN</w:t>
      </w:r>
      <w:r>
        <w:rPr>
          <w:rFonts w:ascii="Times New Roman" w:eastAsia="Times New Roman" w:hAnsi="Times New Roman" w:cs="Times New Roman"/>
          <w:bCs/>
          <w:sz w:val="24"/>
          <w:szCs w:val="24"/>
        </w:rPr>
        <w:t xml:space="preserve"> a été informée que dans le cadre</w:t>
      </w:r>
      <w:r w:rsidR="00672229">
        <w:rPr>
          <w:rFonts w:ascii="Times New Roman" w:eastAsia="Times New Roman" w:hAnsi="Times New Roman" w:cs="Times New Roman"/>
          <w:bCs/>
          <w:sz w:val="24"/>
          <w:szCs w:val="24"/>
        </w:rPr>
        <w:t xml:space="preserve"> du règlement de la succession de Monsieur Christian GINESTE, né à Galgan, (12220), le 7 juin 1949 et décédé à </w:t>
      </w:r>
      <w:r w:rsidR="00F90611">
        <w:rPr>
          <w:rFonts w:ascii="Times New Roman" w:eastAsia="Times New Roman" w:hAnsi="Times New Roman" w:cs="Times New Roman"/>
          <w:bCs/>
          <w:sz w:val="24"/>
          <w:szCs w:val="24"/>
        </w:rPr>
        <w:t>VILLEFRANCHE-DE-ROUERGUE</w:t>
      </w:r>
      <w:r w:rsidR="00672229">
        <w:rPr>
          <w:rFonts w:ascii="Times New Roman" w:eastAsia="Times New Roman" w:hAnsi="Times New Roman" w:cs="Times New Roman"/>
          <w:bCs/>
          <w:sz w:val="24"/>
          <w:szCs w:val="24"/>
        </w:rPr>
        <w:t>, (12200) le 5 novembre 2024,</w:t>
      </w:r>
      <w:r w:rsidR="004564E0">
        <w:rPr>
          <w:rFonts w:ascii="Times New Roman" w:eastAsia="Times New Roman" w:hAnsi="Times New Roman" w:cs="Times New Roman"/>
          <w:bCs/>
          <w:sz w:val="24"/>
          <w:szCs w:val="24"/>
        </w:rPr>
        <w:t xml:space="preserve"> un testament olographe a été déposé en l’étude de Maître Emilie COUDERC le 13 décembre 2024, instituant la commune de GALGAN comme légataire à titre particulier. </w:t>
      </w:r>
    </w:p>
    <w:p w14:paraId="145D6397" w14:textId="77777777" w:rsidR="00314B4D" w:rsidRDefault="00314B4D" w:rsidP="004A5A6A">
      <w:pPr>
        <w:spacing w:after="0" w:line="240" w:lineRule="auto"/>
        <w:jc w:val="both"/>
        <w:rPr>
          <w:rFonts w:ascii="Times New Roman" w:eastAsia="Times New Roman" w:hAnsi="Times New Roman" w:cs="Times New Roman"/>
          <w:bCs/>
          <w:sz w:val="24"/>
          <w:szCs w:val="24"/>
        </w:rPr>
      </w:pPr>
    </w:p>
    <w:p w14:paraId="01CB0DD0" w14:textId="06177E0D" w:rsidR="00314B4D" w:rsidRDefault="00314B4D" w:rsidP="004A5A6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 leg se traduit par la perception de 40% du prix de vente de l’appartement dont Monsieur Christian GINESTE était propriétaire à FIGEAC, (46100), 226 chemin d’</w:t>
      </w:r>
      <w:proofErr w:type="spellStart"/>
      <w:r>
        <w:rPr>
          <w:rFonts w:ascii="Times New Roman" w:eastAsia="Times New Roman" w:hAnsi="Times New Roman" w:cs="Times New Roman"/>
          <w:bCs/>
          <w:sz w:val="24"/>
          <w:szCs w:val="24"/>
        </w:rPr>
        <w:t>Enbiane</w:t>
      </w:r>
      <w:proofErr w:type="spellEnd"/>
      <w:r>
        <w:rPr>
          <w:rFonts w:ascii="Times New Roman" w:eastAsia="Times New Roman" w:hAnsi="Times New Roman" w:cs="Times New Roman"/>
          <w:bCs/>
          <w:sz w:val="24"/>
          <w:szCs w:val="24"/>
        </w:rPr>
        <w:t>.</w:t>
      </w:r>
    </w:p>
    <w:p w14:paraId="411D9432" w14:textId="77777777" w:rsidR="00314B4D" w:rsidRDefault="00314B4D" w:rsidP="004A5A6A">
      <w:pPr>
        <w:spacing w:after="0" w:line="240" w:lineRule="auto"/>
        <w:jc w:val="both"/>
        <w:rPr>
          <w:rFonts w:ascii="Times New Roman" w:eastAsia="Times New Roman" w:hAnsi="Times New Roman" w:cs="Times New Roman"/>
          <w:bCs/>
          <w:sz w:val="24"/>
          <w:szCs w:val="24"/>
        </w:rPr>
      </w:pPr>
    </w:p>
    <w:p w14:paraId="595FDFA3" w14:textId="59F5E4A7" w:rsidR="00314B4D" w:rsidRDefault="00AB428A" w:rsidP="004A5A6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L’appartement a fait l’objet d’une vente le 1</w:t>
      </w:r>
      <w:r w:rsidRPr="00AB428A">
        <w:rPr>
          <w:rFonts w:ascii="Times New Roman" w:eastAsia="Times New Roman" w:hAnsi="Times New Roman" w:cs="Times New Roman"/>
          <w:bCs/>
          <w:sz w:val="24"/>
          <w:szCs w:val="24"/>
          <w:vertAlign w:val="superscript"/>
        </w:rPr>
        <w:t>er</w:t>
      </w:r>
      <w:r>
        <w:rPr>
          <w:rFonts w:ascii="Times New Roman" w:eastAsia="Times New Roman" w:hAnsi="Times New Roman" w:cs="Times New Roman"/>
          <w:bCs/>
          <w:sz w:val="24"/>
          <w:szCs w:val="24"/>
        </w:rPr>
        <w:t xml:space="preserve"> décembre 20285, moyennant un prix total de 95 000.00 €, revenant alors pour la Commune à concurrence de 40 %, soit 38 000.00 €.</w:t>
      </w:r>
    </w:p>
    <w:p w14:paraId="5F7DE5C6" w14:textId="77777777" w:rsidR="00AB428A" w:rsidRDefault="00AB428A" w:rsidP="004A5A6A">
      <w:pPr>
        <w:spacing w:after="0" w:line="240" w:lineRule="auto"/>
        <w:jc w:val="both"/>
        <w:rPr>
          <w:rFonts w:ascii="Times New Roman" w:eastAsia="Times New Roman" w:hAnsi="Times New Roman" w:cs="Times New Roman"/>
          <w:bCs/>
          <w:sz w:val="24"/>
          <w:szCs w:val="24"/>
        </w:rPr>
      </w:pPr>
    </w:p>
    <w:p w14:paraId="14944395" w14:textId="575A3701" w:rsidR="00AB428A" w:rsidRDefault="00AB428A" w:rsidP="007C5E1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en vertu des pouvoirs qui lui ont été conférés le 26 mai 2020, a accepté ledit legs, celui-ci n’étant grevé ni de charges ni de conditions particulières.</w:t>
      </w:r>
    </w:p>
    <w:p w14:paraId="1A28FE6E" w14:textId="77777777" w:rsidR="00AB428A" w:rsidRDefault="00AB428A" w:rsidP="004A5A6A">
      <w:pPr>
        <w:spacing w:after="0" w:line="240" w:lineRule="auto"/>
        <w:jc w:val="both"/>
        <w:rPr>
          <w:rFonts w:ascii="Times New Roman" w:eastAsia="Times New Roman" w:hAnsi="Times New Roman" w:cs="Times New Roman"/>
          <w:bCs/>
          <w:sz w:val="24"/>
          <w:szCs w:val="24"/>
        </w:rPr>
      </w:pPr>
    </w:p>
    <w:p w14:paraId="1C441A62" w14:textId="6960766E" w:rsidR="00AB428A" w:rsidRDefault="00AB428A" w:rsidP="004A5A6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le Maire a signé la déclaration de succession relative à ce legs, </w:t>
      </w:r>
      <w:r w:rsidR="00DD12C9">
        <w:rPr>
          <w:rFonts w:ascii="Times New Roman" w:eastAsia="Times New Roman" w:hAnsi="Times New Roman" w:cs="Times New Roman"/>
          <w:bCs/>
          <w:sz w:val="24"/>
          <w:szCs w:val="24"/>
        </w:rPr>
        <w:t>en l’étude de Maître Emilie COUDERC, notaire à DECAZEVILLE, (12300), le 1</w:t>
      </w:r>
      <w:r w:rsidR="00DD12C9" w:rsidRPr="00DD12C9">
        <w:rPr>
          <w:rFonts w:ascii="Times New Roman" w:eastAsia="Times New Roman" w:hAnsi="Times New Roman" w:cs="Times New Roman"/>
          <w:bCs/>
          <w:sz w:val="24"/>
          <w:szCs w:val="24"/>
          <w:vertAlign w:val="superscript"/>
        </w:rPr>
        <w:t>er</w:t>
      </w:r>
      <w:r w:rsidR="00DD12C9">
        <w:rPr>
          <w:rFonts w:ascii="Times New Roman" w:eastAsia="Times New Roman" w:hAnsi="Times New Roman" w:cs="Times New Roman"/>
          <w:bCs/>
          <w:sz w:val="24"/>
          <w:szCs w:val="24"/>
        </w:rPr>
        <w:t xml:space="preserve"> décembre 2025.</w:t>
      </w:r>
    </w:p>
    <w:p w14:paraId="4E406627" w14:textId="77777777" w:rsidR="00DD12C9" w:rsidRDefault="00DD12C9" w:rsidP="004A5A6A">
      <w:pPr>
        <w:spacing w:after="0" w:line="240" w:lineRule="auto"/>
        <w:jc w:val="both"/>
        <w:rPr>
          <w:rFonts w:ascii="Times New Roman" w:eastAsia="Times New Roman" w:hAnsi="Times New Roman" w:cs="Times New Roman"/>
          <w:bCs/>
          <w:sz w:val="24"/>
          <w:szCs w:val="24"/>
        </w:rPr>
      </w:pPr>
    </w:p>
    <w:p w14:paraId="4C5007D7" w14:textId="7582B0F8" w:rsidR="00DD12C9" w:rsidRDefault="00DD12C9" w:rsidP="007C5E1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Les frais relatifs au dépôt de cette déclaration de succession sont à la charge de la commune, et s’élève à un montant de 410.14 €.</w:t>
      </w:r>
    </w:p>
    <w:p w14:paraId="69D99099" w14:textId="77777777" w:rsidR="00DD12C9" w:rsidRDefault="00DD12C9" w:rsidP="005B34A5">
      <w:pPr>
        <w:spacing w:after="0" w:line="240" w:lineRule="auto"/>
        <w:jc w:val="both"/>
        <w:rPr>
          <w:rFonts w:ascii="Times New Roman" w:eastAsia="Times New Roman" w:hAnsi="Times New Roman" w:cs="Times New Roman"/>
          <w:bCs/>
          <w:sz w:val="24"/>
          <w:szCs w:val="24"/>
        </w:rPr>
      </w:pPr>
    </w:p>
    <w:p w14:paraId="7A37141A" w14:textId="11BFFA69" w:rsidR="00DD12C9" w:rsidRDefault="00DD12C9" w:rsidP="005B34A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somme à percevoir par la Commune s’élève à la somme de 37 </w:t>
      </w:r>
      <w:r w:rsidR="00664AB6">
        <w:rPr>
          <w:rFonts w:ascii="Times New Roman" w:eastAsia="Times New Roman" w:hAnsi="Times New Roman" w:cs="Times New Roman"/>
          <w:bCs/>
          <w:sz w:val="24"/>
          <w:szCs w:val="24"/>
        </w:rPr>
        <w:t>589.86 €.</w:t>
      </w:r>
    </w:p>
    <w:p w14:paraId="338ACEDE" w14:textId="77777777" w:rsidR="00E5013C" w:rsidRDefault="00E5013C" w:rsidP="005B34A5">
      <w:pPr>
        <w:spacing w:after="0" w:line="240" w:lineRule="auto"/>
        <w:jc w:val="both"/>
        <w:rPr>
          <w:rFonts w:ascii="Times New Roman" w:eastAsia="Times New Roman" w:hAnsi="Times New Roman" w:cs="Times New Roman"/>
          <w:bCs/>
          <w:sz w:val="24"/>
          <w:szCs w:val="24"/>
        </w:rPr>
      </w:pPr>
    </w:p>
    <w:p w14:paraId="11DADB13" w14:textId="5632E56A" w:rsidR="004A5A6A" w:rsidRPr="008466D9" w:rsidRDefault="008466D9" w:rsidP="005B34A5">
      <w:pPr>
        <w:spacing w:after="0" w:line="240" w:lineRule="auto"/>
        <w:jc w:val="both"/>
        <w:rPr>
          <w:rFonts w:ascii="Times New Roman" w:eastAsia="Times New Roman" w:hAnsi="Times New Roman" w:cs="Times New Roman"/>
          <w:b/>
          <w:sz w:val="24"/>
          <w:szCs w:val="24"/>
        </w:rPr>
      </w:pPr>
      <w:r w:rsidRPr="008466D9">
        <w:rPr>
          <w:rFonts w:ascii="Times New Roman" w:eastAsia="Times New Roman" w:hAnsi="Times New Roman" w:cs="Times New Roman"/>
          <w:b/>
          <w:sz w:val="24"/>
          <w:szCs w:val="24"/>
        </w:rPr>
        <w:t>Voté à l’unanimité.</w:t>
      </w:r>
    </w:p>
    <w:p w14:paraId="5661EB04" w14:textId="77777777" w:rsidR="008466D9" w:rsidRDefault="008466D9" w:rsidP="005B34A5">
      <w:pPr>
        <w:spacing w:after="0" w:line="240" w:lineRule="auto"/>
        <w:jc w:val="both"/>
        <w:rPr>
          <w:rFonts w:ascii="Times New Roman" w:eastAsia="Times New Roman" w:hAnsi="Times New Roman" w:cs="Times New Roman"/>
          <w:bCs/>
          <w:sz w:val="24"/>
          <w:szCs w:val="24"/>
        </w:rPr>
      </w:pPr>
    </w:p>
    <w:p w14:paraId="70E61D59" w14:textId="77777777" w:rsidR="00D515CF" w:rsidRPr="004A5A6A" w:rsidRDefault="00D515CF" w:rsidP="005B34A5">
      <w:pPr>
        <w:spacing w:after="0" w:line="240" w:lineRule="auto"/>
        <w:jc w:val="both"/>
        <w:rPr>
          <w:rFonts w:ascii="Times New Roman" w:eastAsia="Times New Roman" w:hAnsi="Times New Roman" w:cs="Times New Roman"/>
          <w:bCs/>
          <w:sz w:val="24"/>
          <w:szCs w:val="24"/>
        </w:rPr>
      </w:pPr>
    </w:p>
    <w:p w14:paraId="00FB262C" w14:textId="22CAE861" w:rsidR="002D72A7" w:rsidRDefault="008F13BB" w:rsidP="005B34A5">
      <w:pPr>
        <w:pStyle w:val="Paragraphedeliste"/>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AVEYRON INGENIERIE</w:t>
      </w:r>
    </w:p>
    <w:p w14:paraId="00969506" w14:textId="66BE0CC8" w:rsidR="008F13BB" w:rsidRDefault="008F13BB" w:rsidP="007C5E1E">
      <w:pPr>
        <w:spacing w:after="0" w:line="240" w:lineRule="auto"/>
        <w:jc w:val="both"/>
        <w:rPr>
          <w:rFonts w:ascii="Times New Roman" w:eastAsia="Times New Roman" w:hAnsi="Times New Roman" w:cs="Times New Roman"/>
          <w:bCs/>
          <w:sz w:val="24"/>
          <w:szCs w:val="24"/>
        </w:rPr>
      </w:pPr>
      <w:r w:rsidRPr="008F13BB">
        <w:rPr>
          <w:rFonts w:ascii="Times New Roman" w:eastAsia="Times New Roman" w:hAnsi="Times New Roman" w:cs="Times New Roman"/>
          <w:bCs/>
          <w:sz w:val="24"/>
          <w:szCs w:val="24"/>
        </w:rPr>
        <w:t>Lors du</w:t>
      </w:r>
      <w:r>
        <w:rPr>
          <w:rFonts w:ascii="Times New Roman" w:eastAsia="Times New Roman" w:hAnsi="Times New Roman" w:cs="Times New Roman"/>
          <w:bCs/>
          <w:sz w:val="24"/>
          <w:szCs w:val="24"/>
        </w:rPr>
        <w:t xml:space="preserve"> Conseil d’Administration d’Aveyron Ingénierie, du 4 novembre 2025, un nouveau règlement intérieur a été pris.</w:t>
      </w:r>
    </w:p>
    <w:p w14:paraId="07D3A188" w14:textId="77777777" w:rsidR="007C5E1E" w:rsidRDefault="007C5E1E" w:rsidP="007C5E1E">
      <w:pPr>
        <w:spacing w:after="0" w:line="240" w:lineRule="auto"/>
        <w:jc w:val="both"/>
        <w:rPr>
          <w:rFonts w:ascii="Times New Roman" w:eastAsia="Times New Roman" w:hAnsi="Times New Roman" w:cs="Times New Roman"/>
          <w:bCs/>
          <w:sz w:val="24"/>
          <w:szCs w:val="24"/>
        </w:rPr>
      </w:pPr>
    </w:p>
    <w:p w14:paraId="410E5072" w14:textId="187E31D1" w:rsidR="008F13BB" w:rsidRPr="008F13BB" w:rsidRDefault="008F13BB" w:rsidP="005B34A5">
      <w:pPr>
        <w:jc w:val="both"/>
        <w:rPr>
          <w:rFonts w:ascii="Times New Roman" w:eastAsia="Times New Roman" w:hAnsi="Times New Roman" w:cs="Times New Roman"/>
          <w:b/>
          <w:sz w:val="24"/>
          <w:szCs w:val="24"/>
        </w:rPr>
      </w:pPr>
      <w:r w:rsidRPr="008F13BB">
        <w:rPr>
          <w:rFonts w:ascii="Times New Roman" w:eastAsia="Times New Roman" w:hAnsi="Times New Roman" w:cs="Times New Roman"/>
          <w:b/>
          <w:sz w:val="24"/>
          <w:szCs w:val="24"/>
        </w:rPr>
        <w:t xml:space="preserve">Suit la délibération, </w:t>
      </w:r>
    </w:p>
    <w:p w14:paraId="7689D18E" w14:textId="1C926C70" w:rsidR="008F13BB" w:rsidRDefault="00D12702" w:rsidP="00C57F3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Objet : APPROBATION DU NOUVEAU REGLEMENT</w:t>
      </w:r>
    </w:p>
    <w:p w14:paraId="76929EFF" w14:textId="243FE2E3" w:rsidR="00D12702" w:rsidRDefault="005B34A5" w:rsidP="00022CA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rappelle au Conseil Municipal qu’à l’initiative du Département et de l’Association Départementale</w:t>
      </w:r>
      <w:r w:rsidR="00F90E3F">
        <w:rPr>
          <w:rFonts w:ascii="Times New Roman" w:eastAsia="Times New Roman" w:hAnsi="Times New Roman" w:cs="Times New Roman"/>
          <w:bCs/>
          <w:sz w:val="24"/>
          <w:szCs w:val="24"/>
        </w:rPr>
        <w:t xml:space="preserve"> des Maires de l’Aveyron et en vertu de l’article L.5511-1 du Code Général des Collectivités Territoriales, il a été décidé</w:t>
      </w:r>
      <w:r w:rsidR="007C5E1E">
        <w:rPr>
          <w:rFonts w:ascii="Times New Roman" w:eastAsia="Times New Roman" w:hAnsi="Times New Roman" w:cs="Times New Roman"/>
          <w:bCs/>
          <w:sz w:val="24"/>
          <w:szCs w:val="24"/>
        </w:rPr>
        <w:t xml:space="preserve"> de créer une Agence Départementale sous la forme d’un Etablissement Public Administratif.</w:t>
      </w:r>
    </w:p>
    <w:p w14:paraId="622D09CF" w14:textId="77777777" w:rsidR="007C5E1E" w:rsidRDefault="007C5E1E" w:rsidP="00C57F3B">
      <w:pPr>
        <w:spacing w:after="0" w:line="240" w:lineRule="auto"/>
        <w:ind w:firstLine="709"/>
        <w:jc w:val="both"/>
        <w:rPr>
          <w:rFonts w:ascii="Times New Roman" w:eastAsia="Times New Roman" w:hAnsi="Times New Roman" w:cs="Times New Roman"/>
          <w:bCs/>
          <w:sz w:val="24"/>
          <w:szCs w:val="24"/>
        </w:rPr>
      </w:pPr>
    </w:p>
    <w:p w14:paraId="2D0A4609" w14:textId="2BA3CA54" w:rsidR="007C5E1E" w:rsidRDefault="007C5E1E" w:rsidP="00C57F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L’article L.5511-1 du Code Général des Collectivités Territoriales prévoit que « </w:t>
      </w:r>
      <w:r w:rsidRPr="007C5E1E">
        <w:rPr>
          <w:rFonts w:ascii="Times New Roman" w:eastAsia="Times New Roman" w:hAnsi="Times New Roman" w:cs="Times New Roman"/>
          <w:bCs/>
          <w:i/>
          <w:iCs/>
          <w:sz w:val="24"/>
          <w:szCs w:val="24"/>
        </w:rPr>
        <w:t>cette agence</w:t>
      </w:r>
      <w:r>
        <w:rPr>
          <w:rFonts w:ascii="Times New Roman" w:eastAsia="Times New Roman" w:hAnsi="Times New Roman" w:cs="Times New Roman"/>
          <w:bCs/>
          <w:sz w:val="24"/>
          <w:szCs w:val="24"/>
        </w:rPr>
        <w:t xml:space="preserve"> </w:t>
      </w:r>
      <w:r w:rsidRPr="007C5E1E">
        <w:rPr>
          <w:rFonts w:ascii="Times New Roman" w:eastAsia="Times New Roman" w:hAnsi="Times New Roman" w:cs="Times New Roman"/>
          <w:bCs/>
          <w:i/>
          <w:iCs/>
          <w:sz w:val="24"/>
          <w:szCs w:val="24"/>
        </w:rPr>
        <w:t>est chargée d’apporter, aux collectivités territoriales et aux établissements publics intercommunaux du département qui le demandent, une assistance d’ordre technique, juridique ou financier</w:t>
      </w:r>
      <w:r>
        <w:rPr>
          <w:rFonts w:ascii="Times New Roman" w:eastAsia="Times New Roman" w:hAnsi="Times New Roman" w:cs="Times New Roman"/>
          <w:bCs/>
          <w:sz w:val="24"/>
          <w:szCs w:val="24"/>
        </w:rPr>
        <w:t xml:space="preserve"> ». </w:t>
      </w:r>
    </w:p>
    <w:p w14:paraId="31C4A224" w14:textId="77777777" w:rsidR="000417C2" w:rsidRDefault="000417C2" w:rsidP="00C57F3B">
      <w:pPr>
        <w:spacing w:after="0" w:line="240" w:lineRule="auto"/>
        <w:jc w:val="both"/>
        <w:rPr>
          <w:rFonts w:ascii="Times New Roman" w:eastAsia="Times New Roman" w:hAnsi="Times New Roman" w:cs="Times New Roman"/>
          <w:bCs/>
          <w:sz w:val="24"/>
          <w:szCs w:val="24"/>
        </w:rPr>
      </w:pPr>
    </w:p>
    <w:p w14:paraId="57B5755F" w14:textId="70B3CD58" w:rsidR="00D12702" w:rsidRDefault="000417C2" w:rsidP="00C57F3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Monsieur la Maire rappelle au Conseil Municipal qu’il a été décidé par délibération du 8 septembre 2020, d’adhérer à Aveyron Ingénierie et de s’acquitter d’une cotisation annuelle ainsi que de désigner un représentant au sein de l’Assemblée Générale de l’Agence. </w:t>
      </w:r>
    </w:p>
    <w:p w14:paraId="02B7EBB4" w14:textId="3A5D8AC2" w:rsidR="000417C2" w:rsidRDefault="00C57F3B" w:rsidP="00C57F3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Monsieur le Maire précise au Conseil Municipal qu’Aveyron Ingénierie s’est dotée d’un nouveau règlement intérieur qui va notamment permettre de ne plus signer de convention spécifique pour chaque mission. Il convient donc d’approuver ce règlement intérieur valant acceptation du cadre et des modalités d’intervention de l’Agence.</w:t>
      </w:r>
    </w:p>
    <w:p w14:paraId="4B310925" w14:textId="61792EFA" w:rsidR="003407A3" w:rsidRDefault="003407A3" w:rsidP="00C57F3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Compte-tenu de l’adhésion de la commune de GALGAN, par convention, au service instructeur d’Aveyron Ingénierie, et du fait de la substitution de cette convention par le règlement intérieur, il convient donc de confirmer l’adhésion au Service Instructeur d’Aveyron Ingénierie.</w:t>
      </w:r>
    </w:p>
    <w:p w14:paraId="17B0BE5B" w14:textId="5532E477" w:rsidR="003407A3" w:rsidRDefault="003407A3" w:rsidP="00891520">
      <w:pPr>
        <w:spacing w:after="240" w:line="240" w:lineRule="auto"/>
        <w:jc w:val="both"/>
        <w:rPr>
          <w:rFonts w:ascii="Times New Roman" w:eastAsia="Times New Roman" w:hAnsi="Times New Roman" w:cs="Times New Roman"/>
          <w:bCs/>
          <w:sz w:val="24"/>
          <w:szCs w:val="24"/>
        </w:rPr>
      </w:pPr>
      <w:r w:rsidRPr="003407A3">
        <w:rPr>
          <w:rFonts w:ascii="Times New Roman" w:eastAsia="Times New Roman" w:hAnsi="Times New Roman" w:cs="Times New Roman"/>
          <w:b/>
          <w:sz w:val="24"/>
          <w:szCs w:val="24"/>
          <w:u w:val="single"/>
        </w:rPr>
        <w:t>Le Conseil Municipal après en avoir délibéré</w:t>
      </w:r>
      <w:r>
        <w:rPr>
          <w:rFonts w:ascii="Times New Roman" w:eastAsia="Times New Roman" w:hAnsi="Times New Roman" w:cs="Times New Roman"/>
          <w:bCs/>
          <w:sz w:val="24"/>
          <w:szCs w:val="24"/>
        </w:rPr>
        <w:t xml:space="preserve"> : </w:t>
      </w:r>
    </w:p>
    <w:p w14:paraId="36872E2A" w14:textId="0F6A423B" w:rsidR="003407A3" w:rsidRDefault="003158F9" w:rsidP="00891520">
      <w:pPr>
        <w:pStyle w:val="Paragraphedeliste"/>
        <w:numPr>
          <w:ilvl w:val="0"/>
          <w:numId w:val="17"/>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Confirme son adhésion à l’Agence Départementale Aveyron Ingénierie</w:t>
      </w:r>
    </w:p>
    <w:p w14:paraId="71C5F7DF" w14:textId="621CCA9B" w:rsidR="003158F9" w:rsidRDefault="003158F9" w:rsidP="00891520">
      <w:pPr>
        <w:pStyle w:val="Paragraphedeliste"/>
        <w:numPr>
          <w:ilvl w:val="0"/>
          <w:numId w:val="17"/>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Confirme adhérer au service proposé par l’Agence Départementale d’instruction réglementaire des autorisations et actes relatifs à l’occupation du sol relevant de la compétence de la Commune adhérente, dans le cadre des articles L.422-1 à L.422-8, </w:t>
      </w:r>
      <w:r>
        <w:rPr>
          <w:rFonts w:ascii="Times New Roman" w:eastAsia="Times New Roman" w:hAnsi="Times New Roman" w:cs="Times New Roman"/>
          <w:bCs/>
          <w:sz w:val="24"/>
          <w:szCs w:val="24"/>
        </w:rPr>
        <w:lastRenderedPageBreak/>
        <w:t>R.410-5, et R.423-15 à R.423-47 du Code de l’Urbanisme, service désormais régi par le règlement intérieur de l’Agence ;</w:t>
      </w:r>
    </w:p>
    <w:p w14:paraId="51D12240" w14:textId="6E7725B6" w:rsidR="003158F9" w:rsidRDefault="00FE69A0" w:rsidP="00891520">
      <w:pPr>
        <w:pStyle w:val="Paragraphedeliste"/>
        <w:numPr>
          <w:ilvl w:val="0"/>
          <w:numId w:val="17"/>
        </w:num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Confirme adhérer au service proposé par l’Agence Départementale de rédaction d’actes en la forme administrative et publication au service de la publicité foncière et de l’enregistrement dans la cadre de l’article L.1311-13 d</w:t>
      </w:r>
      <w:r w:rsidR="00E3347B">
        <w:rPr>
          <w:rFonts w:ascii="Times New Roman" w:eastAsia="Times New Roman" w:hAnsi="Times New Roman" w:cs="Times New Roman"/>
          <w:bCs/>
          <w:sz w:val="24"/>
          <w:szCs w:val="24"/>
        </w:rPr>
        <w:t>u Code général des Collectivités Territoriales, service désormais régi par le règlement intérieur de l’Agence ;</w:t>
      </w:r>
    </w:p>
    <w:p w14:paraId="3B7DCA44" w14:textId="0CCFD284" w:rsidR="00E3347B" w:rsidRDefault="00E3347B" w:rsidP="00022CA0">
      <w:pPr>
        <w:pStyle w:val="Paragraphedeliste"/>
        <w:numPr>
          <w:ilvl w:val="0"/>
          <w:numId w:val="17"/>
        </w:numPr>
        <w:spacing w:after="0" w:line="240" w:lineRule="auto"/>
        <w:ind w:left="714" w:hanging="35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Approuve le règlement intérieur de l’établissement public concernant les relations entre l’Agence et ses adhérents.</w:t>
      </w:r>
    </w:p>
    <w:p w14:paraId="2127FB24" w14:textId="77777777" w:rsidR="00D515CF" w:rsidRPr="00D515CF" w:rsidRDefault="00D515CF" w:rsidP="00D515CF">
      <w:pPr>
        <w:spacing w:after="0" w:line="240" w:lineRule="auto"/>
        <w:jc w:val="both"/>
        <w:rPr>
          <w:rFonts w:ascii="Times New Roman" w:eastAsia="Times New Roman" w:hAnsi="Times New Roman" w:cs="Times New Roman"/>
          <w:b/>
          <w:sz w:val="24"/>
          <w:szCs w:val="24"/>
        </w:rPr>
      </w:pPr>
    </w:p>
    <w:p w14:paraId="472FE930" w14:textId="22B0CD91" w:rsidR="00D515CF" w:rsidRPr="00D515CF" w:rsidRDefault="00D515CF" w:rsidP="00D515CF">
      <w:pPr>
        <w:spacing w:after="0" w:line="240" w:lineRule="auto"/>
        <w:jc w:val="both"/>
        <w:rPr>
          <w:rFonts w:ascii="Times New Roman" w:eastAsia="Times New Roman" w:hAnsi="Times New Roman" w:cs="Times New Roman"/>
          <w:b/>
          <w:sz w:val="24"/>
          <w:szCs w:val="24"/>
        </w:rPr>
      </w:pPr>
      <w:r w:rsidRPr="00D515CF">
        <w:rPr>
          <w:rFonts w:ascii="Times New Roman" w:eastAsia="Times New Roman" w:hAnsi="Times New Roman" w:cs="Times New Roman"/>
          <w:b/>
          <w:sz w:val="24"/>
          <w:szCs w:val="24"/>
        </w:rPr>
        <w:t>Voté à l’unanimité.</w:t>
      </w:r>
    </w:p>
    <w:p w14:paraId="1D5C25EF" w14:textId="77777777" w:rsidR="000417C2" w:rsidRDefault="000417C2" w:rsidP="00022CA0">
      <w:pPr>
        <w:spacing w:after="0" w:line="240" w:lineRule="auto"/>
        <w:jc w:val="both"/>
        <w:rPr>
          <w:rFonts w:ascii="Times New Roman" w:eastAsia="Times New Roman" w:hAnsi="Times New Roman" w:cs="Times New Roman"/>
          <w:bCs/>
          <w:sz w:val="24"/>
          <w:szCs w:val="24"/>
        </w:rPr>
      </w:pPr>
    </w:p>
    <w:p w14:paraId="0BE7BCE1" w14:textId="77777777" w:rsidR="00022CA0" w:rsidRPr="00022CA0" w:rsidRDefault="00022CA0" w:rsidP="00022CA0">
      <w:pPr>
        <w:spacing w:after="0" w:line="240" w:lineRule="auto"/>
        <w:jc w:val="both"/>
        <w:rPr>
          <w:rFonts w:ascii="Times New Roman" w:eastAsia="Times New Roman" w:hAnsi="Times New Roman" w:cs="Times New Roman"/>
          <w:bCs/>
          <w:sz w:val="24"/>
          <w:szCs w:val="24"/>
        </w:rPr>
      </w:pPr>
    </w:p>
    <w:p w14:paraId="18880F73" w14:textId="56DE4BC6" w:rsidR="00D12702" w:rsidRPr="004461D0" w:rsidRDefault="004461D0" w:rsidP="004461D0">
      <w:pPr>
        <w:pStyle w:val="Paragraphedeliste"/>
        <w:numPr>
          <w:ilvl w:val="0"/>
          <w:numId w:val="3"/>
        </w:numPr>
        <w:rPr>
          <w:rFonts w:ascii="Times New Roman" w:eastAsia="Times New Roman" w:hAnsi="Times New Roman" w:cs="Times New Roman"/>
          <w:b/>
          <w:sz w:val="24"/>
          <w:szCs w:val="24"/>
        </w:rPr>
      </w:pPr>
      <w:r w:rsidRPr="004461D0">
        <w:rPr>
          <w:rFonts w:ascii="Times New Roman" w:eastAsia="Times New Roman" w:hAnsi="Times New Roman" w:cs="Times New Roman"/>
          <w:b/>
          <w:sz w:val="24"/>
          <w:szCs w:val="24"/>
        </w:rPr>
        <w:t>SIEDA</w:t>
      </w:r>
    </w:p>
    <w:p w14:paraId="14223EA0" w14:textId="0C9896FF" w:rsidR="004461D0" w:rsidRDefault="00022CA0" w:rsidP="00905A3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Audits énergétiques (bâtiments publics). </w:t>
      </w:r>
    </w:p>
    <w:p w14:paraId="0D126EC5" w14:textId="77777777" w:rsidR="00905A32" w:rsidRDefault="00022CA0" w:rsidP="00905A32">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cours de cette année, le SIEDA s’est doté d’une centrale d’achat afin d’organiser des accords-cadres ou des marchés-publics pour le compte de ses membres.</w:t>
      </w:r>
    </w:p>
    <w:p w14:paraId="3EA6127A" w14:textId="77777777" w:rsidR="00905A32" w:rsidRDefault="00905A32" w:rsidP="00905A32">
      <w:pPr>
        <w:spacing w:after="120" w:line="240" w:lineRule="auto"/>
        <w:jc w:val="both"/>
        <w:rPr>
          <w:rFonts w:ascii="Times New Roman" w:eastAsia="Times New Roman" w:hAnsi="Times New Roman" w:cs="Times New Roman"/>
          <w:bCs/>
          <w:sz w:val="24"/>
          <w:szCs w:val="24"/>
        </w:rPr>
      </w:pPr>
      <w:r w:rsidRPr="00905A32">
        <w:rPr>
          <w:rFonts w:ascii="Times New Roman" w:eastAsia="Times New Roman" w:hAnsi="Times New Roman" w:cs="Times New Roman"/>
          <w:bCs/>
          <w:sz w:val="24"/>
          <w:szCs w:val="24"/>
          <w:u w:val="single"/>
        </w:rPr>
        <w:t>Adhésion de la commune favorable</w:t>
      </w:r>
      <w:r>
        <w:rPr>
          <w:rFonts w:ascii="Times New Roman" w:eastAsia="Times New Roman" w:hAnsi="Times New Roman" w:cs="Times New Roman"/>
          <w:bCs/>
          <w:sz w:val="24"/>
          <w:szCs w:val="24"/>
        </w:rPr>
        <w:t>.</w:t>
      </w:r>
    </w:p>
    <w:p w14:paraId="7935F8AD" w14:textId="77777777" w:rsidR="00905A32" w:rsidRPr="00905A32" w:rsidRDefault="00905A32" w:rsidP="00905A32">
      <w:pPr>
        <w:spacing w:after="120" w:line="240" w:lineRule="auto"/>
        <w:jc w:val="both"/>
        <w:rPr>
          <w:rFonts w:ascii="Times New Roman" w:eastAsia="Times New Roman" w:hAnsi="Times New Roman" w:cs="Times New Roman"/>
          <w:b/>
          <w:sz w:val="24"/>
          <w:szCs w:val="24"/>
        </w:rPr>
      </w:pPr>
    </w:p>
    <w:p w14:paraId="2A8CBF8D" w14:textId="3D6AC83C" w:rsidR="00905A32" w:rsidRPr="00905A32" w:rsidRDefault="00905A32" w:rsidP="00905A32">
      <w:pPr>
        <w:spacing w:after="120" w:line="240" w:lineRule="auto"/>
        <w:jc w:val="both"/>
        <w:rPr>
          <w:rFonts w:ascii="Times New Roman" w:eastAsia="Times New Roman" w:hAnsi="Times New Roman" w:cs="Times New Roman"/>
          <w:b/>
          <w:sz w:val="24"/>
          <w:szCs w:val="24"/>
        </w:rPr>
      </w:pPr>
      <w:r w:rsidRPr="00905A32">
        <w:rPr>
          <w:rFonts w:ascii="Times New Roman" w:eastAsia="Times New Roman" w:hAnsi="Times New Roman" w:cs="Times New Roman"/>
          <w:b/>
          <w:sz w:val="24"/>
          <w:szCs w:val="24"/>
        </w:rPr>
        <w:t xml:space="preserve">Suit la </w:t>
      </w:r>
      <w:r w:rsidR="0020225D">
        <w:rPr>
          <w:rFonts w:ascii="Times New Roman" w:eastAsia="Times New Roman" w:hAnsi="Times New Roman" w:cs="Times New Roman"/>
          <w:b/>
          <w:sz w:val="24"/>
          <w:szCs w:val="24"/>
        </w:rPr>
        <w:t>convention d’adhésion</w:t>
      </w:r>
      <w:r w:rsidRPr="00905A32">
        <w:rPr>
          <w:rFonts w:ascii="Times New Roman" w:eastAsia="Times New Roman" w:hAnsi="Times New Roman" w:cs="Times New Roman"/>
          <w:b/>
          <w:sz w:val="24"/>
          <w:szCs w:val="24"/>
        </w:rPr>
        <w:t xml:space="preserve">, </w:t>
      </w:r>
    </w:p>
    <w:p w14:paraId="234B2138" w14:textId="177F2FE6" w:rsidR="00E96E8A" w:rsidRPr="00EA6F3E" w:rsidRDefault="002A570B" w:rsidP="00CC1EAB">
      <w:pPr>
        <w:spacing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Objet : CONVENTION D’ADHESION A LA CENTRALE D’ACHAT SU SIEDA</w:t>
      </w:r>
    </w:p>
    <w:p w14:paraId="41356394" w14:textId="21A3829A" w:rsidR="00EA6F3E" w:rsidRDefault="00EA6F3E" w:rsidP="00D234E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344B931D"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b/>
          <w:bCs/>
          <w:sz w:val="24"/>
          <w:szCs w:val="24"/>
          <w:lang w:eastAsia="en-US"/>
        </w:rPr>
      </w:pPr>
      <w:r w:rsidRPr="00CC1EAB">
        <w:rPr>
          <w:rFonts w:ascii="Times New Roman" w:eastAsia="Tahoma" w:hAnsi="Times New Roman" w:cs="Times New Roman"/>
          <w:b/>
          <w:bCs/>
          <w:sz w:val="24"/>
          <w:szCs w:val="24"/>
          <w:lang w:eastAsia="en-US"/>
        </w:rPr>
        <w:t>PARTIES </w:t>
      </w:r>
    </w:p>
    <w:p w14:paraId="52577DF3"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187B8E2"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 xml:space="preserve">Le Syndicat intercommunal d’énergies du département de l’Aveyron, </w:t>
      </w:r>
    </w:p>
    <w:p w14:paraId="4ECC7544"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 xml:space="preserve">12 rue de Bruxelles, 12000 Rodez </w:t>
      </w:r>
    </w:p>
    <w:p w14:paraId="14BB9044"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représenté par son président, M. Sébastien DAVID, autorisé à cet effet par délibération du Comité Syndical n°20250524 en date du 15 mai 2025</w:t>
      </w:r>
    </w:p>
    <w:p w14:paraId="7A9A487B"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BDB9757"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Ci-après dénommé le « SIEDA »</w:t>
      </w:r>
    </w:p>
    <w:p w14:paraId="02499371"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5BA9F751"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et</w:t>
      </w:r>
    </w:p>
    <w:p w14:paraId="2281D125"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9414671" w14:textId="1416B515"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La commune</w:t>
      </w:r>
      <w:r>
        <w:rPr>
          <w:rFonts w:ascii="Times New Roman" w:eastAsia="Tahoma" w:hAnsi="Times New Roman" w:cs="Times New Roman"/>
          <w:sz w:val="24"/>
          <w:szCs w:val="24"/>
          <w:lang w:eastAsia="en-US"/>
        </w:rPr>
        <w:t xml:space="preserve"> de GALGAN</w:t>
      </w:r>
    </w:p>
    <w:p w14:paraId="08383A44" w14:textId="02E3561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 xml:space="preserve">Sis </w:t>
      </w:r>
      <w:r>
        <w:rPr>
          <w:rFonts w:ascii="Times New Roman" w:eastAsia="Tahoma" w:hAnsi="Times New Roman" w:cs="Times New Roman"/>
          <w:sz w:val="24"/>
          <w:szCs w:val="24"/>
          <w:lang w:eastAsia="en-US"/>
        </w:rPr>
        <w:t>56, Rue du CANTOU, 12220 galgan</w:t>
      </w:r>
    </w:p>
    <w:p w14:paraId="701FF4AD" w14:textId="18A4081D"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 xml:space="preserve">Représentée par </w:t>
      </w:r>
      <w:r w:rsidR="00D6789F">
        <w:rPr>
          <w:rFonts w:ascii="Times New Roman" w:eastAsia="Tahoma" w:hAnsi="Times New Roman" w:cs="Times New Roman"/>
          <w:sz w:val="24"/>
          <w:szCs w:val="24"/>
          <w:lang w:eastAsia="en-US"/>
        </w:rPr>
        <w:t>M. Jean ALAUX, Maire</w:t>
      </w:r>
      <w:r w:rsidRPr="00CC1EAB">
        <w:rPr>
          <w:rFonts w:ascii="Times New Roman" w:eastAsia="Tahoma" w:hAnsi="Times New Roman" w:cs="Times New Roman"/>
          <w:sz w:val="24"/>
          <w:szCs w:val="24"/>
          <w:lang w:eastAsia="en-US"/>
        </w:rPr>
        <w:t xml:space="preserve"> autorisé à cet effet par délibération du en date du</w:t>
      </w:r>
      <w:r w:rsidR="00D6789F">
        <w:rPr>
          <w:rFonts w:ascii="Times New Roman" w:eastAsia="Tahoma" w:hAnsi="Times New Roman" w:cs="Times New Roman"/>
          <w:sz w:val="24"/>
          <w:szCs w:val="24"/>
          <w:lang w:eastAsia="en-US"/>
        </w:rPr>
        <w:t xml:space="preserve"> 26 mai 2020,</w:t>
      </w:r>
    </w:p>
    <w:p w14:paraId="14FA96F9" w14:textId="77777777" w:rsidR="00CC1EAB" w:rsidRPr="00CC1EAB" w:rsidRDefault="00CC1EAB" w:rsidP="00CC1EAB">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C1EAB">
        <w:rPr>
          <w:rFonts w:ascii="Times New Roman" w:eastAsia="Tahoma" w:hAnsi="Times New Roman" w:cs="Times New Roman"/>
          <w:sz w:val="24"/>
          <w:szCs w:val="24"/>
          <w:lang w:eastAsia="en-US"/>
        </w:rPr>
        <w:t>Ci-après dénommé le « membre »</w:t>
      </w:r>
    </w:p>
    <w:p w14:paraId="64D231D3" w14:textId="77777777" w:rsidR="00E96E8A" w:rsidRPr="00E15B05" w:rsidRDefault="00E96E8A" w:rsidP="00CC1EAB">
      <w:pPr>
        <w:widowControl w:val="0"/>
        <w:suppressAutoHyphens/>
        <w:autoSpaceDE w:val="0"/>
        <w:autoSpaceDN w:val="0"/>
        <w:spacing w:after="0" w:line="240" w:lineRule="auto"/>
        <w:jc w:val="both"/>
        <w:textAlignment w:val="baseline"/>
        <w:rPr>
          <w:rFonts w:ascii="Times New Roman" w:eastAsia="Tahoma" w:hAnsi="Times New Roman" w:cs="Times New Roman"/>
          <w:b/>
          <w:bCs/>
          <w:sz w:val="24"/>
          <w:szCs w:val="24"/>
          <w:lang w:eastAsia="en-US"/>
        </w:rPr>
      </w:pPr>
    </w:p>
    <w:p w14:paraId="620F35DA"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b/>
          <w:bCs/>
          <w:sz w:val="24"/>
          <w:szCs w:val="24"/>
          <w:lang w:eastAsia="en-US"/>
        </w:rPr>
      </w:pPr>
      <w:r w:rsidRPr="0055633E">
        <w:rPr>
          <w:rFonts w:ascii="Times New Roman" w:eastAsia="Tahoma" w:hAnsi="Times New Roman" w:cs="Times New Roman"/>
          <w:b/>
          <w:bCs/>
          <w:sz w:val="24"/>
          <w:szCs w:val="24"/>
          <w:lang w:eastAsia="en-US"/>
        </w:rPr>
        <w:t>PRÉAMBULE</w:t>
      </w:r>
    </w:p>
    <w:p w14:paraId="7C91DB50"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2977438" w14:textId="77777777" w:rsid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55633E">
        <w:rPr>
          <w:rFonts w:ascii="Times New Roman" w:eastAsia="Tahoma" w:hAnsi="Times New Roman" w:cs="Times New Roman"/>
          <w:sz w:val="24"/>
          <w:szCs w:val="24"/>
          <w:lang w:eastAsia="en-US"/>
        </w:rPr>
        <w:t>Conformément à ses statuts, le SIEDA peut s’instituer centrale d’achat pour ses membres ou pour des collectivités et des établissements de l’Aveyron dans les conditions prévues à l’article L2113-2 du Code de la commande publique. Les activités d’achat centralisées concernent la passation des marchés de travaux, de fournitures ou de services, lorsqu'elles relèvent des compétences du SIEDA.</w:t>
      </w:r>
    </w:p>
    <w:p w14:paraId="4FE78A14" w14:textId="77777777" w:rsidR="00B05AAE" w:rsidRPr="0055633E" w:rsidRDefault="00B05AA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752280B"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75D6DB1A"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55633E">
        <w:rPr>
          <w:rFonts w:ascii="Times New Roman" w:eastAsia="Tahoma" w:hAnsi="Times New Roman" w:cs="Times New Roman"/>
          <w:sz w:val="24"/>
          <w:szCs w:val="24"/>
          <w:lang w:eastAsia="en-US"/>
        </w:rPr>
        <w:t>Le membre qui recourt à une centrale d'achat pour la réalisation de travaux ou l'acquisition de fournitures ou de services est considéré comme ayant respecté ses obligations de publicité et de mise en concurrence pour les seules opérations de passation et d'exécution qu'il lui a confiée.</w:t>
      </w:r>
    </w:p>
    <w:p w14:paraId="4EA0729D"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7C59DD9A" w14:textId="77777777" w:rsidR="0055633E" w:rsidRPr="0055633E" w:rsidRDefault="0055633E" w:rsidP="0055633E">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55633E">
        <w:rPr>
          <w:rFonts w:ascii="Times New Roman" w:eastAsia="Tahoma" w:hAnsi="Times New Roman" w:cs="Times New Roman"/>
          <w:sz w:val="24"/>
          <w:szCs w:val="24"/>
          <w:lang w:eastAsia="en-US"/>
        </w:rPr>
        <w:t>Agissant en qualité d’intermédiaire, le mécanisme de la centrale d’achat public ajoute un nouveau dispositif permettant d’offrir une carte de prestations à la discrétion des membres, et dans les conditions définies dans la présente convention.</w:t>
      </w:r>
    </w:p>
    <w:p w14:paraId="4F468BED" w14:textId="77777777" w:rsidR="003B60F0" w:rsidRDefault="003B60F0" w:rsidP="003B60F0">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sz w:val="24"/>
          <w:szCs w:val="24"/>
          <w:lang w:eastAsia="en-US"/>
        </w:rPr>
      </w:pPr>
      <w:r w:rsidRPr="003B60F0">
        <w:rPr>
          <w:rFonts w:ascii="Times New Roman" w:eastAsia="Arial Black" w:hAnsi="Times New Roman" w:cs="Times New Roman"/>
          <w:b/>
          <w:bCs/>
          <w:sz w:val="24"/>
          <w:szCs w:val="24"/>
          <w:lang w:eastAsia="en-US"/>
        </w:rPr>
        <w:t>OBJET DE LA CONVENTION</w:t>
      </w:r>
    </w:p>
    <w:p w14:paraId="7C8C51DD" w14:textId="77777777" w:rsidR="003B60F0" w:rsidRPr="003B60F0" w:rsidRDefault="003B60F0" w:rsidP="003B60F0">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sz w:val="24"/>
          <w:szCs w:val="24"/>
          <w:lang w:eastAsia="en-US"/>
        </w:rPr>
      </w:pPr>
    </w:p>
    <w:p w14:paraId="6072D358"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B60F0">
        <w:rPr>
          <w:rFonts w:ascii="Times New Roman" w:eastAsia="Tahoma" w:hAnsi="Times New Roman" w:cs="Times New Roman"/>
          <w:sz w:val="24"/>
          <w:szCs w:val="24"/>
          <w:lang w:eastAsia="en-US"/>
        </w:rPr>
        <w:t>La présente convention a pour objet d’accorder aux membres, le bénéfice des marchés qui ont été conclus dans le cadre de la centrale d’achat du SIEDA alors pouvoir ou entité adjudicatrice.</w:t>
      </w:r>
    </w:p>
    <w:p w14:paraId="3022C56A"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40FC434F"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B60F0">
        <w:rPr>
          <w:rFonts w:ascii="Times New Roman" w:eastAsia="Tahoma" w:hAnsi="Times New Roman" w:cs="Times New Roman"/>
          <w:sz w:val="24"/>
          <w:szCs w:val="24"/>
          <w:lang w:eastAsia="en-US"/>
        </w:rPr>
        <w:t>Le SIEDA agit en qualité d’intermédiaire entre le membre et le titulaire des marchés. L’application de cette convention entraîne le transfert des engagements du marché souscrit par le SIEDA aux membres qui souhaitent en bénéficier. Le membre devient pouvoir adjudicateur du marché transmis.</w:t>
      </w:r>
    </w:p>
    <w:p w14:paraId="28AEF256"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5A938F67"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B60F0">
        <w:rPr>
          <w:rFonts w:ascii="Times New Roman" w:eastAsia="Tahoma" w:hAnsi="Times New Roman" w:cs="Times New Roman"/>
          <w:sz w:val="24"/>
          <w:szCs w:val="24"/>
          <w:lang w:eastAsia="en-US"/>
        </w:rPr>
        <w:t xml:space="preserve">L’ensemble des marchés conclus par le SIEDA dans le cadre de sa mission de centrale d’achat feront l’objet d’une inscription dans le catalogue de la centrale d’achat. Ce catalogue sera régulièrement proposé aux membres en fonction des mises à jour. </w:t>
      </w:r>
    </w:p>
    <w:p w14:paraId="69F14B2A"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8DD87E9" w14:textId="77777777" w:rsidR="003B60F0" w:rsidRPr="003B60F0"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B60F0">
        <w:rPr>
          <w:rFonts w:ascii="Times New Roman" w:eastAsia="Tahoma" w:hAnsi="Times New Roman" w:cs="Times New Roman"/>
          <w:sz w:val="24"/>
          <w:szCs w:val="24"/>
          <w:lang w:eastAsia="en-US"/>
        </w:rPr>
        <w:t xml:space="preserve">Le siège de la centrale d’achat est situé 12 rue de Bruxelles Bourran 12000 RODEZ </w:t>
      </w:r>
    </w:p>
    <w:p w14:paraId="37048118" w14:textId="07F97934" w:rsidR="00E96E8A" w:rsidRPr="00EA6F3E" w:rsidRDefault="003B60F0" w:rsidP="003B60F0">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B60F0">
        <w:rPr>
          <w:rFonts w:ascii="Times New Roman" w:eastAsia="Tahoma" w:hAnsi="Times New Roman" w:cs="Times New Roman"/>
          <w:sz w:val="24"/>
          <w:szCs w:val="24"/>
          <w:lang w:eastAsia="en-US"/>
        </w:rPr>
        <w:t>Le SIEDA, lorsqu’il agit en qualité de « centrale d’achat » conserve sa personnalité juridique propre et conclut avec les titulaires, des marchés et accords-cadres de travaux, de fournitures et de services.</w:t>
      </w:r>
    </w:p>
    <w:p w14:paraId="4535EB8C" w14:textId="77777777" w:rsidR="00EA6F3E" w:rsidRDefault="00EA6F3E" w:rsidP="00EA6F3E">
      <w:pPr>
        <w:widowControl w:val="0"/>
        <w:suppressAutoHyphens/>
        <w:autoSpaceDE w:val="0"/>
        <w:autoSpaceDN w:val="0"/>
        <w:spacing w:before="98" w:after="0" w:line="240" w:lineRule="auto"/>
        <w:textAlignment w:val="baseline"/>
        <w:outlineLvl w:val="0"/>
        <w:rPr>
          <w:rFonts w:ascii="Times New Roman" w:eastAsia="Tahoma" w:hAnsi="Times New Roman" w:cs="Times New Roman"/>
          <w:sz w:val="24"/>
          <w:szCs w:val="24"/>
          <w:lang w:eastAsia="en-US"/>
        </w:rPr>
      </w:pPr>
      <w:bookmarkStart w:id="2" w:name="_Hlk128404191"/>
    </w:p>
    <w:bookmarkEnd w:id="2"/>
    <w:p w14:paraId="6D29EEF4" w14:textId="77777777" w:rsidR="00465A15" w:rsidRDefault="00465A15" w:rsidP="00465A15">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sz w:val="24"/>
          <w:szCs w:val="24"/>
          <w:lang w:eastAsia="en-US"/>
        </w:rPr>
      </w:pPr>
      <w:r w:rsidRPr="00465A15">
        <w:rPr>
          <w:rFonts w:ascii="Times New Roman" w:eastAsia="Arial Black" w:hAnsi="Times New Roman" w:cs="Times New Roman"/>
          <w:b/>
          <w:bCs/>
          <w:sz w:val="24"/>
          <w:szCs w:val="24"/>
          <w:lang w:eastAsia="en-US"/>
        </w:rPr>
        <w:t>DURÉE DE LA CONVENTION</w:t>
      </w:r>
    </w:p>
    <w:p w14:paraId="5C3658B4" w14:textId="77777777" w:rsidR="00465A15" w:rsidRPr="00465A15" w:rsidRDefault="00465A15" w:rsidP="00465A15">
      <w:pPr>
        <w:widowControl w:val="0"/>
        <w:suppressAutoHyphens/>
        <w:autoSpaceDE w:val="0"/>
        <w:autoSpaceDN w:val="0"/>
        <w:spacing w:before="98" w:after="0" w:line="240" w:lineRule="auto"/>
        <w:jc w:val="both"/>
        <w:textAlignment w:val="baseline"/>
        <w:outlineLvl w:val="0"/>
        <w:rPr>
          <w:rFonts w:ascii="Times New Roman" w:eastAsia="Arial Black" w:hAnsi="Times New Roman" w:cs="Times New Roman"/>
          <w:b/>
          <w:bCs/>
          <w:sz w:val="24"/>
          <w:szCs w:val="24"/>
          <w:lang w:eastAsia="en-US"/>
        </w:rPr>
      </w:pPr>
    </w:p>
    <w:p w14:paraId="7CC0EA71" w14:textId="77777777" w:rsidR="00465A15" w:rsidRDefault="00465A15" w:rsidP="00465A15">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465A15">
        <w:rPr>
          <w:rFonts w:ascii="Times New Roman" w:eastAsia="Tahoma" w:hAnsi="Times New Roman" w:cs="Times New Roman"/>
          <w:sz w:val="24"/>
          <w:szCs w:val="24"/>
          <w:lang w:eastAsia="en-US"/>
        </w:rPr>
        <w:t>La Centrale d’achat est constituée sans limitation de durée, tant que le catalogue de prestations reste en cours d’exécution.</w:t>
      </w:r>
    </w:p>
    <w:p w14:paraId="739E5618" w14:textId="77777777" w:rsidR="00465A15" w:rsidRPr="00465A15" w:rsidRDefault="00465A15" w:rsidP="00465A15">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86C218F" w14:textId="77777777" w:rsidR="00D3614F" w:rsidRPr="00D3614F" w:rsidRDefault="00D3614F" w:rsidP="00D3614F">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color w:val="156082"/>
          <w:sz w:val="24"/>
          <w:szCs w:val="24"/>
          <w:lang w:eastAsia="en-US"/>
        </w:rPr>
      </w:pPr>
      <w:r w:rsidRPr="00D3614F">
        <w:rPr>
          <w:rFonts w:ascii="Times New Roman" w:eastAsia="Arial Black" w:hAnsi="Times New Roman" w:cs="Times New Roman"/>
          <w:b/>
          <w:bCs/>
          <w:sz w:val="24"/>
          <w:szCs w:val="24"/>
          <w:lang w:eastAsia="en-US"/>
        </w:rPr>
        <w:t xml:space="preserve">ADHESION A LA CENTRALE D’ACHAT </w:t>
      </w:r>
    </w:p>
    <w:p w14:paraId="17505FB1" w14:textId="77777777" w:rsidR="00D3614F" w:rsidRPr="00D3614F" w:rsidRDefault="00D3614F" w:rsidP="00D3614F">
      <w:pPr>
        <w:widowControl w:val="0"/>
        <w:suppressAutoHyphens/>
        <w:autoSpaceDE w:val="0"/>
        <w:autoSpaceDN w:val="0"/>
        <w:spacing w:before="98" w:after="0" w:line="240" w:lineRule="auto"/>
        <w:textAlignment w:val="baseline"/>
        <w:outlineLvl w:val="0"/>
        <w:rPr>
          <w:rFonts w:ascii="Arial Black" w:eastAsia="Arial Black" w:hAnsi="Arial Black" w:cs="Arial Black"/>
          <w:color w:val="156082"/>
          <w:lang w:eastAsia="en-US"/>
        </w:rPr>
      </w:pPr>
    </w:p>
    <w:p w14:paraId="0173BCA1" w14:textId="77777777" w:rsidR="00D3614F" w:rsidRPr="00D3614F" w:rsidRDefault="00D3614F" w:rsidP="00D3614F">
      <w:pPr>
        <w:widowControl w:val="0"/>
        <w:suppressAutoHyphens/>
        <w:autoSpaceDE w:val="0"/>
        <w:autoSpaceDN w:val="0"/>
        <w:spacing w:before="98" w:after="0" w:line="240" w:lineRule="auto"/>
        <w:jc w:val="both"/>
        <w:textAlignment w:val="baseline"/>
        <w:outlineLvl w:val="0"/>
        <w:rPr>
          <w:rFonts w:ascii="Times New Roman" w:eastAsia="Yu Gothic Light" w:hAnsi="Times New Roman" w:cs="Times New Roman"/>
          <w:sz w:val="24"/>
          <w:szCs w:val="24"/>
          <w:u w:val="single"/>
          <w:lang w:eastAsia="en-US"/>
        </w:rPr>
      </w:pPr>
      <w:r w:rsidRPr="00D3614F">
        <w:rPr>
          <w:rFonts w:ascii="Times New Roman" w:eastAsia="Yu Gothic Light" w:hAnsi="Times New Roman" w:cs="Times New Roman"/>
          <w:sz w:val="24"/>
          <w:szCs w:val="24"/>
          <w:u w:val="single"/>
          <w:lang w:eastAsia="en-US"/>
        </w:rPr>
        <w:t>Adhésion à la centrale d’achat</w:t>
      </w:r>
    </w:p>
    <w:p w14:paraId="50183039" w14:textId="77777777" w:rsidR="00D3614F" w:rsidRPr="00D3614F" w:rsidRDefault="00D3614F" w:rsidP="00D3614F">
      <w:pPr>
        <w:widowControl w:val="0"/>
        <w:suppressAutoHyphens/>
        <w:autoSpaceDE w:val="0"/>
        <w:autoSpaceDN w:val="0"/>
        <w:spacing w:before="98" w:after="0" w:line="240" w:lineRule="auto"/>
        <w:jc w:val="both"/>
        <w:textAlignment w:val="baseline"/>
        <w:outlineLvl w:val="0"/>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Le membre doit pour adhérer faire valider par son instance de gouvernance la présente convention (ci-joint modèle de délibération pour les collectivités) Pour les membres (hors collectivités) la signature de la convention suffit.</w:t>
      </w:r>
    </w:p>
    <w:p w14:paraId="4AFEDC57" w14:textId="77777777" w:rsidR="00D3614F" w:rsidRPr="00D3614F" w:rsidRDefault="00D3614F" w:rsidP="00D3614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 xml:space="preserve">L’adhésion d’un membre ne crée aucune obligation de commande de prestation et n’oblige pas le membre à acheter via la centrale d’achat. Chaque membre demeure libre de fixer sa propre politique d’achat et peut recourir à la centrale d’achat par opportunité, selon ses propres besoins. </w:t>
      </w:r>
    </w:p>
    <w:p w14:paraId="2E57CE8C" w14:textId="77777777" w:rsidR="00D3614F" w:rsidRPr="00D3614F" w:rsidRDefault="00D3614F" w:rsidP="00D3614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1AEA0B1" w14:textId="1FD562F7" w:rsidR="00D3614F" w:rsidRPr="00D3614F" w:rsidRDefault="00D3614F" w:rsidP="00D3614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 xml:space="preserve">Dès lors qu’un membre passe commande via la centrale d’achat, il est considéré comme ayant </w:t>
      </w:r>
      <w:r w:rsidRPr="00D3614F">
        <w:rPr>
          <w:rFonts w:ascii="Times New Roman" w:eastAsia="Tahoma" w:hAnsi="Times New Roman" w:cs="Times New Roman"/>
          <w:sz w:val="24"/>
          <w:szCs w:val="24"/>
          <w:lang w:eastAsia="en-US"/>
        </w:rPr>
        <w:lastRenderedPageBreak/>
        <w:t>respecté ses obligations de publicité et de mise en concurrence et il s’engage à respecter, pour cette commande, la présente convention et le marché ou l’accord cadre relatif à la commande.</w:t>
      </w:r>
    </w:p>
    <w:p w14:paraId="03579679" w14:textId="77777777" w:rsidR="00D3614F" w:rsidRPr="00D3614F" w:rsidRDefault="00D3614F" w:rsidP="00D3614F">
      <w:pPr>
        <w:widowControl w:val="0"/>
        <w:suppressAutoHyphens/>
        <w:autoSpaceDE w:val="0"/>
        <w:autoSpaceDN w:val="0"/>
        <w:spacing w:before="98" w:after="0" w:line="240" w:lineRule="auto"/>
        <w:jc w:val="both"/>
        <w:textAlignment w:val="baseline"/>
        <w:outlineLvl w:val="0"/>
        <w:rPr>
          <w:rFonts w:ascii="Times New Roman" w:eastAsia="Arial Black" w:hAnsi="Times New Roman" w:cs="Times New Roman"/>
          <w:sz w:val="24"/>
          <w:szCs w:val="24"/>
          <w:u w:val="single"/>
          <w:lang w:eastAsia="en-US"/>
        </w:rPr>
      </w:pPr>
      <w:r w:rsidRPr="00D3614F">
        <w:rPr>
          <w:rFonts w:ascii="Times New Roman" w:eastAsia="Yu Gothic Light" w:hAnsi="Times New Roman" w:cs="Times New Roman"/>
          <w:sz w:val="24"/>
          <w:szCs w:val="24"/>
          <w:u w:val="single"/>
          <w:lang w:eastAsia="en-US"/>
        </w:rPr>
        <w:t xml:space="preserve">Transmission des données </w:t>
      </w:r>
    </w:p>
    <w:p w14:paraId="52345036" w14:textId="77777777" w:rsidR="00D3614F" w:rsidRPr="00D3614F" w:rsidRDefault="00D3614F" w:rsidP="00D3614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Chaque membre garantit la fiabilité des données et informations fournies.</w:t>
      </w:r>
    </w:p>
    <w:p w14:paraId="3BF6008F" w14:textId="77777777" w:rsidR="00D3614F" w:rsidRPr="00D3614F" w:rsidRDefault="00D3614F" w:rsidP="00D3614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De plus, il s’engage à transmettre les données mises à jour à la centrale d’achat. Le membre est responsable du contenu des données qu’il met à disposition dans le cadre des travaux, fournitures et services acquis par la centrale d’achat.</w:t>
      </w:r>
    </w:p>
    <w:p w14:paraId="678038BA" w14:textId="77777777" w:rsidR="00D3614F" w:rsidRDefault="00D3614F" w:rsidP="00D3614F">
      <w:pPr>
        <w:widowControl w:val="0"/>
        <w:suppressAutoHyphens/>
        <w:autoSpaceDE w:val="0"/>
        <w:autoSpaceDN w:val="0"/>
        <w:spacing w:after="0" w:line="240" w:lineRule="auto"/>
        <w:textAlignment w:val="baseline"/>
        <w:rPr>
          <w:rFonts w:ascii="Calibri" w:eastAsia="Tahoma" w:hAnsi="Calibri" w:cs="Calibri"/>
          <w:sz w:val="24"/>
          <w:szCs w:val="24"/>
          <w:lang w:eastAsia="en-US"/>
        </w:rPr>
      </w:pPr>
      <w:r w:rsidRPr="00D3614F">
        <w:rPr>
          <w:rFonts w:ascii="Calibri" w:eastAsia="Tahoma" w:hAnsi="Calibri" w:cs="Calibri"/>
          <w:sz w:val="24"/>
          <w:szCs w:val="24"/>
          <w:lang w:eastAsia="en-US"/>
        </w:rPr>
        <w:t xml:space="preserve">A ce titre, il est responsable : </w:t>
      </w:r>
    </w:p>
    <w:p w14:paraId="64B1396A" w14:textId="77777777" w:rsidR="002E6923" w:rsidRPr="00D3614F" w:rsidRDefault="002E6923" w:rsidP="00D3614F">
      <w:pPr>
        <w:widowControl w:val="0"/>
        <w:suppressAutoHyphens/>
        <w:autoSpaceDE w:val="0"/>
        <w:autoSpaceDN w:val="0"/>
        <w:spacing w:after="0" w:line="240" w:lineRule="auto"/>
        <w:textAlignment w:val="baseline"/>
        <w:rPr>
          <w:rFonts w:ascii="Calibri" w:eastAsia="Tahoma" w:hAnsi="Calibri" w:cs="Calibri"/>
          <w:sz w:val="24"/>
          <w:szCs w:val="24"/>
          <w:lang w:eastAsia="en-US"/>
        </w:rPr>
      </w:pPr>
    </w:p>
    <w:p w14:paraId="3D0D1C0D" w14:textId="77777777" w:rsidR="00D3614F" w:rsidRPr="00D3614F" w:rsidRDefault="00D3614F" w:rsidP="002E6923">
      <w:pPr>
        <w:widowControl w:val="0"/>
        <w:numPr>
          <w:ilvl w:val="0"/>
          <w:numId w:val="18"/>
        </w:numPr>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De la qualité et de la fiabilité des données transmises par lui au SIEDA ou au titulaire de marché</w:t>
      </w:r>
    </w:p>
    <w:p w14:paraId="3AF9E874" w14:textId="77777777" w:rsidR="00D3614F" w:rsidRPr="00D3614F" w:rsidRDefault="00D3614F" w:rsidP="002E6923">
      <w:pPr>
        <w:widowControl w:val="0"/>
        <w:numPr>
          <w:ilvl w:val="0"/>
          <w:numId w:val="18"/>
        </w:numPr>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De la mise à jour des données</w:t>
      </w:r>
    </w:p>
    <w:p w14:paraId="205779CB" w14:textId="77777777" w:rsidR="00D3614F" w:rsidRPr="00D3614F" w:rsidRDefault="00D3614F"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En revanche, le membre n’est pas responsable des données fournies par d’autres tiers.</w:t>
      </w:r>
    </w:p>
    <w:p w14:paraId="56E81771" w14:textId="77777777" w:rsidR="00D3614F" w:rsidRPr="00D3614F" w:rsidRDefault="00D3614F"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271764B6" w14:textId="72109D6D" w:rsidR="002E6923" w:rsidRPr="002E6923" w:rsidRDefault="00D3614F"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D3614F">
        <w:rPr>
          <w:rFonts w:ascii="Times New Roman" w:eastAsia="Tahoma" w:hAnsi="Times New Roman" w:cs="Times New Roman"/>
          <w:sz w:val="24"/>
          <w:szCs w:val="24"/>
          <w:lang w:eastAsia="en-US"/>
        </w:rPr>
        <w:t>Dans le cadre du recours à la centrale d’achat, le membre peut avoir accès à des informations commercialement sensibles ou couvertes par le secret en matière industrielle. Dans ce cas, il s’engage à ne pas les communiquer, ni en faire usage en dehors du cadre du marché.</w:t>
      </w:r>
    </w:p>
    <w:p w14:paraId="79BBFF63" w14:textId="77777777" w:rsidR="002E6923" w:rsidRPr="002E6923" w:rsidRDefault="002E6923"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5FE25825" w14:textId="77777777" w:rsidR="002E6923" w:rsidRDefault="002E6923" w:rsidP="002E6923">
      <w:pPr>
        <w:widowControl w:val="0"/>
        <w:suppressAutoHyphens/>
        <w:autoSpaceDE w:val="0"/>
        <w:autoSpaceDN w:val="0"/>
        <w:spacing w:before="98" w:after="0" w:line="240" w:lineRule="auto"/>
        <w:jc w:val="both"/>
        <w:textAlignment w:val="baseline"/>
        <w:outlineLvl w:val="0"/>
        <w:rPr>
          <w:rFonts w:ascii="Times New Roman" w:eastAsia="Yu Gothic Light" w:hAnsi="Times New Roman" w:cs="Times New Roman"/>
          <w:sz w:val="24"/>
          <w:szCs w:val="24"/>
          <w:u w:val="single"/>
          <w:lang w:eastAsia="en-US"/>
        </w:rPr>
      </w:pPr>
      <w:r w:rsidRPr="002E6923">
        <w:rPr>
          <w:rFonts w:ascii="Times New Roman" w:eastAsia="Yu Gothic Light" w:hAnsi="Times New Roman" w:cs="Times New Roman"/>
          <w:sz w:val="24"/>
          <w:szCs w:val="24"/>
          <w:u w:val="single"/>
          <w:lang w:eastAsia="en-US"/>
        </w:rPr>
        <w:t>Frais d’adhésion</w:t>
      </w:r>
    </w:p>
    <w:p w14:paraId="7C2C45F3" w14:textId="77777777" w:rsidR="002E6923" w:rsidRPr="002E6923" w:rsidRDefault="002E6923" w:rsidP="002E6923">
      <w:pPr>
        <w:widowControl w:val="0"/>
        <w:suppressAutoHyphens/>
        <w:autoSpaceDE w:val="0"/>
        <w:autoSpaceDN w:val="0"/>
        <w:spacing w:before="98" w:after="0" w:line="240" w:lineRule="auto"/>
        <w:jc w:val="both"/>
        <w:textAlignment w:val="baseline"/>
        <w:outlineLvl w:val="0"/>
        <w:rPr>
          <w:rFonts w:ascii="Times New Roman" w:eastAsia="Arial Black" w:hAnsi="Times New Roman" w:cs="Times New Roman"/>
          <w:sz w:val="24"/>
          <w:szCs w:val="24"/>
          <w:u w:val="single"/>
          <w:lang w:eastAsia="en-US"/>
        </w:rPr>
      </w:pPr>
    </w:p>
    <w:p w14:paraId="095C672D" w14:textId="77777777" w:rsidR="002E6923" w:rsidRDefault="002E6923"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2E6923">
        <w:rPr>
          <w:rFonts w:ascii="Times New Roman" w:eastAsia="Tahoma" w:hAnsi="Times New Roman" w:cs="Times New Roman"/>
          <w:sz w:val="24"/>
          <w:szCs w:val="24"/>
          <w:lang w:eastAsia="en-US"/>
        </w:rPr>
        <w:t>Sans objet</w:t>
      </w:r>
    </w:p>
    <w:p w14:paraId="035A4ABC" w14:textId="77777777" w:rsidR="002E6923" w:rsidRPr="002E6923" w:rsidRDefault="002E6923" w:rsidP="002E6923">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5810D28" w14:textId="77777777" w:rsidR="000D4D7A" w:rsidRDefault="000D4D7A" w:rsidP="000D4D7A">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sz w:val="24"/>
          <w:szCs w:val="24"/>
          <w:lang w:eastAsia="en-US"/>
        </w:rPr>
      </w:pPr>
      <w:r w:rsidRPr="000D4D7A">
        <w:rPr>
          <w:rFonts w:ascii="Times New Roman" w:eastAsia="Arial Black" w:hAnsi="Times New Roman" w:cs="Times New Roman"/>
          <w:b/>
          <w:bCs/>
          <w:sz w:val="24"/>
          <w:szCs w:val="24"/>
          <w:lang w:eastAsia="en-US"/>
        </w:rPr>
        <w:t>DESCRIPTION DES ACTIVITES D’ACHAT CENTRALISEES</w:t>
      </w:r>
    </w:p>
    <w:p w14:paraId="0853E935" w14:textId="77777777" w:rsidR="000D4D7A" w:rsidRPr="000D4D7A" w:rsidRDefault="000D4D7A" w:rsidP="000D4D7A">
      <w:pPr>
        <w:widowControl w:val="0"/>
        <w:suppressAutoHyphens/>
        <w:autoSpaceDE w:val="0"/>
        <w:autoSpaceDN w:val="0"/>
        <w:spacing w:before="98" w:after="0" w:line="240" w:lineRule="auto"/>
        <w:jc w:val="both"/>
        <w:textAlignment w:val="baseline"/>
        <w:outlineLvl w:val="0"/>
        <w:rPr>
          <w:rFonts w:ascii="Times New Roman" w:eastAsia="Arial Black" w:hAnsi="Times New Roman" w:cs="Times New Roman"/>
          <w:b/>
          <w:bCs/>
          <w:sz w:val="24"/>
          <w:szCs w:val="24"/>
          <w:lang w:eastAsia="en-US"/>
        </w:rPr>
      </w:pPr>
    </w:p>
    <w:p w14:paraId="42E26BD5" w14:textId="77777777" w:rsidR="000D4D7A" w:rsidRPr="000D4D7A" w:rsidRDefault="000D4D7A" w:rsidP="000D4D7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La centrale d’achat exerce une activité d’achat centralisée et coordonnée pour passer des marchés de travaux, fournitures et de services destinés au SIEDA ou aux membres.</w:t>
      </w:r>
    </w:p>
    <w:p w14:paraId="034F9BFB" w14:textId="77777777" w:rsidR="000D4D7A" w:rsidRPr="000D4D7A" w:rsidRDefault="000D4D7A" w:rsidP="000D4D7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u w:val="single"/>
          <w:lang w:eastAsia="en-US"/>
        </w:rPr>
      </w:pPr>
    </w:p>
    <w:p w14:paraId="201F983E" w14:textId="77777777" w:rsidR="000D4D7A" w:rsidRDefault="000D4D7A" w:rsidP="000D4D7A">
      <w:pPr>
        <w:keepNext/>
        <w:keepLines/>
        <w:widowControl w:val="0"/>
        <w:suppressAutoHyphens/>
        <w:autoSpaceDE w:val="0"/>
        <w:autoSpaceDN w:val="0"/>
        <w:spacing w:before="40" w:after="0" w:line="240" w:lineRule="auto"/>
        <w:textAlignment w:val="baseline"/>
        <w:outlineLvl w:val="1"/>
        <w:rPr>
          <w:rFonts w:ascii="Times New Roman" w:eastAsia="Yu Gothic Light" w:hAnsi="Times New Roman" w:cs="Times New Roman"/>
          <w:sz w:val="24"/>
          <w:szCs w:val="24"/>
          <w:u w:val="single"/>
          <w:lang w:eastAsia="en-US"/>
        </w:rPr>
      </w:pPr>
      <w:r w:rsidRPr="000D4D7A">
        <w:rPr>
          <w:rFonts w:ascii="Times New Roman" w:eastAsia="Yu Gothic Light" w:hAnsi="Times New Roman" w:cs="Times New Roman"/>
          <w:sz w:val="24"/>
          <w:szCs w:val="24"/>
          <w:u w:val="single"/>
          <w:lang w:eastAsia="en-US"/>
        </w:rPr>
        <w:t>Obligation du SIEDA en tant que centrale d’achat</w:t>
      </w:r>
    </w:p>
    <w:p w14:paraId="68206C0D" w14:textId="77777777" w:rsidR="000D4D7A" w:rsidRPr="000D4D7A" w:rsidRDefault="000D4D7A" w:rsidP="000D4D7A">
      <w:pPr>
        <w:keepNext/>
        <w:keepLines/>
        <w:widowControl w:val="0"/>
        <w:suppressAutoHyphens/>
        <w:autoSpaceDE w:val="0"/>
        <w:autoSpaceDN w:val="0"/>
        <w:spacing w:before="40" w:after="0" w:line="240" w:lineRule="auto"/>
        <w:textAlignment w:val="baseline"/>
        <w:outlineLvl w:val="1"/>
        <w:rPr>
          <w:rFonts w:ascii="Times New Roman" w:eastAsia="Yu Gothic Light" w:hAnsi="Times New Roman" w:cs="Times New Roman"/>
          <w:sz w:val="24"/>
          <w:szCs w:val="24"/>
          <w:u w:val="single"/>
          <w:lang w:eastAsia="en-US"/>
        </w:rPr>
      </w:pPr>
    </w:p>
    <w:p w14:paraId="772054DE" w14:textId="77777777" w:rsidR="000D4D7A" w:rsidRPr="000D4D7A" w:rsidRDefault="000D4D7A" w:rsidP="000D4D7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En qualité de centrale d’achat, le SIEDA dispose des obligations et pouvoirs suivants :</w:t>
      </w:r>
    </w:p>
    <w:p w14:paraId="2E64D165"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bookmarkStart w:id="3" w:name="_Hlk132384369"/>
      <w:r w:rsidRPr="000D4D7A">
        <w:rPr>
          <w:rFonts w:ascii="Times New Roman" w:eastAsia="Tahoma" w:hAnsi="Times New Roman" w:cs="Times New Roman"/>
          <w:sz w:val="24"/>
          <w:szCs w:val="24"/>
          <w:lang w:eastAsia="en-US"/>
        </w:rPr>
        <w:t>Assistance du membre dans le recensement et la détermination de ses besoins.</w:t>
      </w:r>
    </w:p>
    <w:p w14:paraId="6CC1D632"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 xml:space="preserve">Elaboration des dossiers de consultation et tous documents en lien avec les divers projets </w:t>
      </w:r>
    </w:p>
    <w:p w14:paraId="63433971"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Mise en œuvre de diverses procédures de marchés publics</w:t>
      </w:r>
    </w:p>
    <w:p w14:paraId="24FF98DE"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Sélection et notification du ou des titulaires dépôt en préfecture des contrats</w:t>
      </w:r>
    </w:p>
    <w:p w14:paraId="7C9836F0"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Transmettre les documents du marché selon les modalités de communication renseignées par le membre</w:t>
      </w:r>
      <w:bookmarkEnd w:id="3"/>
    </w:p>
    <w:p w14:paraId="7680A186"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Apporter un conseil au membre pour la compréhension des documents du marché.</w:t>
      </w:r>
    </w:p>
    <w:p w14:paraId="3FC19A20"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Informer le titulaire du marché des commandes, avec transmission des coordonnées de contact.</w:t>
      </w:r>
    </w:p>
    <w:p w14:paraId="01428EA0"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Analyser, accepter et diffuser les dossiers de sous-traitance</w:t>
      </w:r>
    </w:p>
    <w:p w14:paraId="71665129"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Diffuser les avenants conclus.</w:t>
      </w:r>
    </w:p>
    <w:p w14:paraId="7D448535"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Diffuser toutes informations sur le marché.</w:t>
      </w:r>
    </w:p>
    <w:p w14:paraId="48B73C9D" w14:textId="77777777" w:rsidR="000D4D7A" w:rsidRPr="000D4D7A" w:rsidRDefault="000D4D7A" w:rsidP="000D4D7A">
      <w:pPr>
        <w:widowControl w:val="0"/>
        <w:numPr>
          <w:ilvl w:val="0"/>
          <w:numId w:val="19"/>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0D4D7A">
        <w:rPr>
          <w:rFonts w:ascii="Times New Roman" w:eastAsia="Tahoma" w:hAnsi="Times New Roman" w:cs="Times New Roman"/>
          <w:sz w:val="24"/>
          <w:szCs w:val="24"/>
          <w:lang w:eastAsia="en-US"/>
        </w:rPr>
        <w:t>Résilier le marché pour l’ensemble des bénéficiaires de la centrale d’achats</w:t>
      </w:r>
    </w:p>
    <w:p w14:paraId="38EED3C2" w14:textId="77777777" w:rsidR="002E6923" w:rsidRPr="002E6923" w:rsidRDefault="002E6923" w:rsidP="002E6923">
      <w:pPr>
        <w:widowControl w:val="0"/>
        <w:suppressAutoHyphens/>
        <w:autoSpaceDE w:val="0"/>
        <w:autoSpaceDN w:val="0"/>
        <w:spacing w:after="0" w:line="240" w:lineRule="auto"/>
        <w:jc w:val="both"/>
        <w:textAlignment w:val="baseline"/>
        <w:rPr>
          <w:rFonts w:ascii="Times New Roman" w:eastAsia="Tahoma" w:hAnsi="Times New Roman" w:cs="Times New Roman"/>
          <w:b/>
          <w:bCs/>
          <w:sz w:val="24"/>
          <w:szCs w:val="24"/>
          <w:lang w:eastAsia="en-US"/>
        </w:rPr>
      </w:pPr>
    </w:p>
    <w:p w14:paraId="792D6BBC" w14:textId="77777777" w:rsidR="00C375AA" w:rsidRDefault="00C375AA" w:rsidP="00C375AA">
      <w:pPr>
        <w:keepNext/>
        <w:keepLines/>
        <w:widowControl w:val="0"/>
        <w:suppressAutoHyphens/>
        <w:autoSpaceDE w:val="0"/>
        <w:autoSpaceDN w:val="0"/>
        <w:spacing w:before="40" w:after="0" w:line="240" w:lineRule="auto"/>
        <w:textAlignment w:val="baseline"/>
        <w:outlineLvl w:val="1"/>
        <w:rPr>
          <w:rFonts w:ascii="Times New Roman" w:eastAsia="Yu Gothic Light" w:hAnsi="Times New Roman" w:cs="Times New Roman"/>
          <w:b/>
          <w:bCs/>
          <w:sz w:val="24"/>
          <w:szCs w:val="24"/>
          <w:lang w:eastAsia="en-US"/>
        </w:rPr>
      </w:pPr>
      <w:r w:rsidRPr="00C375AA">
        <w:rPr>
          <w:rFonts w:ascii="Times New Roman" w:eastAsia="Yu Gothic Light" w:hAnsi="Times New Roman" w:cs="Times New Roman"/>
          <w:b/>
          <w:bCs/>
          <w:sz w:val="24"/>
          <w:szCs w:val="24"/>
          <w:lang w:eastAsia="en-US"/>
        </w:rPr>
        <w:lastRenderedPageBreak/>
        <w:t>Obligation du membre</w:t>
      </w:r>
    </w:p>
    <w:p w14:paraId="00E4D1D0" w14:textId="77777777" w:rsidR="00C375AA" w:rsidRPr="00C375AA" w:rsidRDefault="00C375AA" w:rsidP="00C375AA">
      <w:pPr>
        <w:keepNext/>
        <w:keepLines/>
        <w:widowControl w:val="0"/>
        <w:suppressAutoHyphens/>
        <w:autoSpaceDE w:val="0"/>
        <w:autoSpaceDN w:val="0"/>
        <w:spacing w:before="40" w:after="0" w:line="240" w:lineRule="auto"/>
        <w:textAlignment w:val="baseline"/>
        <w:outlineLvl w:val="1"/>
        <w:rPr>
          <w:rFonts w:ascii="Times New Roman" w:eastAsia="Yu Gothic Light" w:hAnsi="Times New Roman" w:cs="Times New Roman"/>
          <w:b/>
          <w:bCs/>
          <w:sz w:val="24"/>
          <w:szCs w:val="24"/>
          <w:lang w:eastAsia="en-US"/>
        </w:rPr>
      </w:pPr>
    </w:p>
    <w:p w14:paraId="5E8B0474"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375AA">
        <w:rPr>
          <w:rFonts w:ascii="Calibri" w:eastAsia="Tahoma" w:hAnsi="Calibri" w:cs="Calibri"/>
          <w:sz w:val="24"/>
          <w:szCs w:val="24"/>
          <w:lang w:eastAsia="en-US"/>
        </w:rPr>
        <w:t xml:space="preserve">Le </w:t>
      </w:r>
      <w:r w:rsidRPr="00C375AA">
        <w:rPr>
          <w:rFonts w:ascii="Times New Roman" w:eastAsia="Tahoma" w:hAnsi="Times New Roman" w:cs="Times New Roman"/>
          <w:sz w:val="24"/>
          <w:szCs w:val="24"/>
          <w:lang w:eastAsia="en-US"/>
        </w:rPr>
        <w:t>membre bénéficiaire du marché par la centrale d’achat est chargé :</w:t>
      </w:r>
    </w:p>
    <w:p w14:paraId="1636CB68" w14:textId="77777777" w:rsidR="00C375AA" w:rsidRPr="00C375AA" w:rsidRDefault="00C375AA" w:rsidP="00C375AA">
      <w:pPr>
        <w:widowControl w:val="0"/>
        <w:numPr>
          <w:ilvl w:val="0"/>
          <w:numId w:val="20"/>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De garantir qu’il n’a pas passé de commande ou qu’il n’est pas lié à un contrat extérieur à la centrale d’achat et qui seraient incompatibles ou concurrents avec les marchés conclus par la centrale d’achat</w:t>
      </w:r>
    </w:p>
    <w:p w14:paraId="4F261286" w14:textId="77777777" w:rsidR="00C375AA" w:rsidRPr="00C375AA" w:rsidRDefault="00C375AA" w:rsidP="00C375AA">
      <w:pPr>
        <w:widowControl w:val="0"/>
        <w:numPr>
          <w:ilvl w:val="0"/>
          <w:numId w:val="20"/>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 xml:space="preserve">D’assurer la bonne exécution du marché en qualité de pouvoir adjudicateur. </w:t>
      </w:r>
    </w:p>
    <w:p w14:paraId="02A16BEF" w14:textId="77777777" w:rsidR="00C375AA" w:rsidRPr="00C375AA" w:rsidRDefault="00C375AA" w:rsidP="00C375AA">
      <w:pPr>
        <w:widowControl w:val="0"/>
        <w:numPr>
          <w:ilvl w:val="0"/>
          <w:numId w:val="20"/>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Procéder à l’application des clauses de sanctions ou de résiliation pour les prestations qui le concernent.</w:t>
      </w:r>
    </w:p>
    <w:p w14:paraId="05B66DB8" w14:textId="77777777" w:rsidR="00C375AA" w:rsidRPr="00C375AA" w:rsidRDefault="00C375AA" w:rsidP="00C375AA">
      <w:pPr>
        <w:widowControl w:val="0"/>
        <w:numPr>
          <w:ilvl w:val="0"/>
          <w:numId w:val="20"/>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De gérer les litiges avec le titulaire, et qui relèvent de sa responsabilité.</w:t>
      </w:r>
    </w:p>
    <w:p w14:paraId="429BE0AC" w14:textId="77777777" w:rsidR="00C375AA" w:rsidRPr="00C375AA" w:rsidRDefault="00C375AA" w:rsidP="00C375AA">
      <w:pPr>
        <w:widowControl w:val="0"/>
        <w:numPr>
          <w:ilvl w:val="0"/>
          <w:numId w:val="20"/>
        </w:numPr>
        <w:suppressAutoHyphens/>
        <w:autoSpaceDE w:val="0"/>
        <w:autoSpaceDN w:val="0"/>
        <w:spacing w:after="0" w:line="240" w:lineRule="auto"/>
        <w:ind w:left="567"/>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D’inscrire le montant de l’opération dans son budget et d’assurer le règlement des prestations qui le concernent.</w:t>
      </w:r>
    </w:p>
    <w:p w14:paraId="7106F320"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32A9FC93"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Au titre de la centrale d’achat, le membre ne peut prétendre à l’exécution de prestations non comprises dans le bordereau de prix unitaire, même si elles sont disposées dans les autres documents du marché.</w:t>
      </w:r>
    </w:p>
    <w:p w14:paraId="3E4B673F"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DC4BF8A"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C375AA">
        <w:rPr>
          <w:rFonts w:ascii="Times New Roman" w:eastAsia="Tahoma" w:hAnsi="Times New Roman" w:cs="Times New Roman"/>
          <w:sz w:val="24"/>
          <w:szCs w:val="24"/>
          <w:lang w:eastAsia="en-US"/>
        </w:rPr>
        <w:t>Le membre ne peut modifier le marché par avenant.</w:t>
      </w:r>
    </w:p>
    <w:p w14:paraId="2FF5014D" w14:textId="77777777" w:rsidR="00C375AA" w:rsidRPr="00C375AA" w:rsidRDefault="00C375AA" w:rsidP="00C375AA">
      <w:pPr>
        <w:widowControl w:val="0"/>
        <w:suppressAutoHyphens/>
        <w:autoSpaceDE w:val="0"/>
        <w:autoSpaceDN w:val="0"/>
        <w:spacing w:after="0" w:line="240" w:lineRule="auto"/>
        <w:jc w:val="both"/>
        <w:textAlignment w:val="baseline"/>
        <w:rPr>
          <w:rFonts w:ascii="Times New Roman" w:eastAsia="Tahoma" w:hAnsi="Times New Roman" w:cs="Times New Roman"/>
          <w:b/>
          <w:bCs/>
          <w:sz w:val="24"/>
          <w:szCs w:val="24"/>
          <w:lang w:eastAsia="en-US"/>
        </w:rPr>
      </w:pPr>
    </w:p>
    <w:p w14:paraId="77A79332" w14:textId="77777777" w:rsidR="009C249F" w:rsidRPr="009C249F" w:rsidRDefault="009C249F" w:rsidP="009C249F">
      <w:pPr>
        <w:widowControl w:val="0"/>
        <w:suppressAutoHyphens/>
        <w:autoSpaceDE w:val="0"/>
        <w:autoSpaceDN w:val="0"/>
        <w:spacing w:before="98" w:after="0" w:line="240" w:lineRule="auto"/>
        <w:textAlignment w:val="baseline"/>
        <w:outlineLvl w:val="0"/>
        <w:rPr>
          <w:rFonts w:ascii="Times New Roman" w:eastAsia="Arial Black" w:hAnsi="Times New Roman" w:cs="Times New Roman"/>
          <w:b/>
          <w:bCs/>
          <w:sz w:val="24"/>
          <w:szCs w:val="24"/>
          <w:lang w:eastAsia="en-US"/>
        </w:rPr>
      </w:pPr>
      <w:r w:rsidRPr="009C249F">
        <w:rPr>
          <w:rFonts w:ascii="Times New Roman" w:eastAsia="Arial Black" w:hAnsi="Times New Roman" w:cs="Times New Roman"/>
          <w:b/>
          <w:bCs/>
          <w:sz w:val="24"/>
          <w:szCs w:val="24"/>
          <w:lang w:eastAsia="en-US"/>
        </w:rPr>
        <w:t>MODALITE D’ORGANISATION DE LA CENTRALE D’ACHAT</w:t>
      </w:r>
    </w:p>
    <w:p w14:paraId="72C6CA51" w14:textId="77777777" w:rsidR="009C249F" w:rsidRPr="009C249F" w:rsidRDefault="009C249F" w:rsidP="009C249F">
      <w:pPr>
        <w:widowControl w:val="0"/>
        <w:suppressAutoHyphens/>
        <w:autoSpaceDE w:val="0"/>
        <w:autoSpaceDN w:val="0"/>
        <w:spacing w:before="98" w:after="0" w:line="240" w:lineRule="auto"/>
        <w:textAlignment w:val="baseline"/>
        <w:outlineLvl w:val="0"/>
        <w:rPr>
          <w:rFonts w:ascii="Times New Roman" w:eastAsia="Arial Black" w:hAnsi="Times New Roman" w:cs="Times New Roman"/>
          <w:sz w:val="24"/>
          <w:szCs w:val="24"/>
          <w:u w:val="single"/>
          <w:lang w:eastAsia="en-US"/>
        </w:rPr>
      </w:pPr>
    </w:p>
    <w:p w14:paraId="4F4C67A8" w14:textId="77777777" w:rsidR="009C249F" w:rsidRDefault="009C249F" w:rsidP="009C249F">
      <w:pPr>
        <w:keepNext/>
        <w:keepLines/>
        <w:widowControl w:val="0"/>
        <w:suppressAutoHyphens/>
        <w:autoSpaceDE w:val="0"/>
        <w:autoSpaceDN w:val="0"/>
        <w:spacing w:before="40" w:after="0" w:line="240" w:lineRule="auto"/>
        <w:textAlignment w:val="baseline"/>
        <w:outlineLvl w:val="1"/>
        <w:rPr>
          <w:rFonts w:ascii="Times New Roman" w:eastAsia="Yu Gothic Light" w:hAnsi="Times New Roman" w:cs="Times New Roman"/>
          <w:sz w:val="24"/>
          <w:szCs w:val="24"/>
          <w:u w:val="single"/>
          <w:lang w:eastAsia="en-US"/>
        </w:rPr>
      </w:pPr>
      <w:r w:rsidRPr="009C249F">
        <w:rPr>
          <w:rFonts w:ascii="Times New Roman" w:eastAsia="Yu Gothic Light" w:hAnsi="Times New Roman" w:cs="Times New Roman"/>
          <w:sz w:val="24"/>
          <w:szCs w:val="24"/>
          <w:u w:val="single"/>
          <w:lang w:eastAsia="en-US"/>
        </w:rPr>
        <w:t xml:space="preserve">Emission du bon de commande </w:t>
      </w:r>
    </w:p>
    <w:p w14:paraId="42FBB2F0" w14:textId="77777777" w:rsidR="009C249F" w:rsidRPr="009C249F" w:rsidRDefault="009C249F" w:rsidP="009C249F">
      <w:pPr>
        <w:keepNext/>
        <w:keepLines/>
        <w:widowControl w:val="0"/>
        <w:suppressAutoHyphens/>
        <w:autoSpaceDE w:val="0"/>
        <w:autoSpaceDN w:val="0"/>
        <w:spacing w:before="40" w:after="0" w:line="240" w:lineRule="auto"/>
        <w:jc w:val="both"/>
        <w:textAlignment w:val="baseline"/>
        <w:outlineLvl w:val="1"/>
        <w:rPr>
          <w:rFonts w:ascii="Times New Roman" w:eastAsia="Yu Gothic Light" w:hAnsi="Times New Roman" w:cs="Times New Roman"/>
          <w:sz w:val="24"/>
          <w:szCs w:val="24"/>
          <w:u w:val="single"/>
          <w:lang w:eastAsia="en-US"/>
        </w:rPr>
      </w:pPr>
    </w:p>
    <w:p w14:paraId="413176F7"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Le bon de commande est émis par le membre pour chaque prestation demandée. Celui-ci sera transmis au SIEDA (bon de commande joint en annexe de la présente convention).</w:t>
      </w:r>
    </w:p>
    <w:p w14:paraId="21ADC0E4"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21CDB888"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A réception, le SIEDA informe le titulaire du marché ou de l’accord cadre de la commande.</w:t>
      </w:r>
    </w:p>
    <w:p w14:paraId="6C2CFABE"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Ce dernier contre signe la commande pour validation et retourne le bon de commande au SIEDA.</w:t>
      </w:r>
    </w:p>
    <w:p w14:paraId="149C33DA"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La prestation peut alors commencer et les délais contractuels courent (sauf contre-indication dans le marché ou l’accord cadre)</w:t>
      </w:r>
    </w:p>
    <w:p w14:paraId="477DEA2B"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Yu Gothic Light" w:hAnsi="Times New Roman" w:cs="Times New Roman"/>
          <w:sz w:val="24"/>
          <w:szCs w:val="24"/>
          <w:u w:val="single"/>
          <w:lang w:eastAsia="en-US"/>
        </w:rPr>
      </w:pPr>
    </w:p>
    <w:p w14:paraId="448D4166" w14:textId="77777777" w:rsidR="009C249F" w:rsidRDefault="009C249F" w:rsidP="009C249F">
      <w:pPr>
        <w:widowControl w:val="0"/>
        <w:suppressAutoHyphens/>
        <w:autoSpaceDE w:val="0"/>
        <w:autoSpaceDN w:val="0"/>
        <w:spacing w:after="0" w:line="240" w:lineRule="auto"/>
        <w:jc w:val="both"/>
        <w:textAlignment w:val="baseline"/>
        <w:rPr>
          <w:rFonts w:ascii="Times New Roman" w:eastAsia="Yu Gothic Light" w:hAnsi="Times New Roman" w:cs="Times New Roman"/>
          <w:sz w:val="24"/>
          <w:szCs w:val="24"/>
          <w:u w:val="single"/>
          <w:lang w:eastAsia="en-US"/>
        </w:rPr>
      </w:pPr>
      <w:r w:rsidRPr="009C249F">
        <w:rPr>
          <w:rFonts w:ascii="Times New Roman" w:eastAsia="Yu Gothic Light" w:hAnsi="Times New Roman" w:cs="Times New Roman"/>
          <w:sz w:val="24"/>
          <w:szCs w:val="24"/>
          <w:u w:val="single"/>
          <w:lang w:eastAsia="en-US"/>
        </w:rPr>
        <w:t>Référent de l’membre</w:t>
      </w:r>
    </w:p>
    <w:p w14:paraId="7C2CE9B3"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Yu Gothic Light" w:hAnsi="Times New Roman" w:cs="Times New Roman"/>
          <w:sz w:val="24"/>
          <w:szCs w:val="24"/>
          <w:u w:val="single"/>
          <w:lang w:eastAsia="en-US"/>
        </w:rPr>
      </w:pPr>
    </w:p>
    <w:p w14:paraId="7A12AE5B"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Dans le cadre du bon de commande, le membre devra désigner un référent administratif et technique en charge du suivi du bon de commande.</w:t>
      </w:r>
    </w:p>
    <w:p w14:paraId="156507A1" w14:textId="77777777" w:rsidR="002E6923" w:rsidRPr="00D3614F" w:rsidRDefault="002E6923"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4AA5C356" w14:textId="77777777" w:rsidR="009C249F" w:rsidRDefault="009C249F" w:rsidP="009C249F">
      <w:pPr>
        <w:widowControl w:val="0"/>
        <w:suppressAutoHyphens/>
        <w:autoSpaceDE w:val="0"/>
        <w:autoSpaceDN w:val="0"/>
        <w:spacing w:after="0" w:line="240" w:lineRule="auto"/>
        <w:textAlignment w:val="baseline"/>
        <w:rPr>
          <w:rFonts w:ascii="Times New Roman" w:eastAsia="Yu Gothic Light" w:hAnsi="Times New Roman" w:cs="Times New Roman"/>
          <w:sz w:val="24"/>
          <w:szCs w:val="24"/>
          <w:u w:val="single"/>
          <w:lang w:eastAsia="en-US"/>
        </w:rPr>
      </w:pPr>
      <w:r w:rsidRPr="009C249F">
        <w:rPr>
          <w:rFonts w:ascii="Times New Roman" w:eastAsia="Yu Gothic Light" w:hAnsi="Times New Roman" w:cs="Times New Roman"/>
          <w:sz w:val="24"/>
          <w:szCs w:val="24"/>
          <w:u w:val="single"/>
          <w:lang w:eastAsia="en-US"/>
        </w:rPr>
        <w:t>Livrable ou remise de travaux</w:t>
      </w:r>
    </w:p>
    <w:p w14:paraId="4DCBBE4E"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Yu Gothic Light" w:hAnsi="Times New Roman" w:cs="Times New Roman"/>
          <w:sz w:val="24"/>
          <w:szCs w:val="24"/>
          <w:u w:val="single"/>
          <w:lang w:eastAsia="en-US"/>
        </w:rPr>
      </w:pPr>
    </w:p>
    <w:p w14:paraId="54438C5D"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 xml:space="preserve">Le titulaire restitue les résultats de la prestation ou les travaux au membre et s’assure de transmettre l’information au SIEDA. </w:t>
      </w:r>
    </w:p>
    <w:p w14:paraId="3E6CA89F" w14:textId="77777777" w:rsidR="009C249F" w:rsidRPr="009C249F" w:rsidRDefault="009C249F" w:rsidP="009C249F">
      <w:pPr>
        <w:widowControl w:val="0"/>
        <w:suppressAutoHyphens/>
        <w:autoSpaceDE w:val="0"/>
        <w:autoSpaceDN w:val="0"/>
        <w:spacing w:after="0" w:line="240" w:lineRule="auto"/>
        <w:textAlignment w:val="baseline"/>
        <w:rPr>
          <w:rFonts w:ascii="Calibri" w:eastAsia="Tahoma" w:hAnsi="Calibri" w:cs="Calibri"/>
          <w:sz w:val="24"/>
          <w:szCs w:val="24"/>
          <w:lang w:eastAsia="en-US"/>
        </w:rPr>
      </w:pPr>
    </w:p>
    <w:p w14:paraId="698DB79F" w14:textId="77777777" w:rsidR="009C249F" w:rsidRDefault="009C249F" w:rsidP="009C249F">
      <w:pPr>
        <w:widowControl w:val="0"/>
        <w:suppressAutoHyphens/>
        <w:autoSpaceDE w:val="0"/>
        <w:autoSpaceDN w:val="0"/>
        <w:spacing w:after="0" w:line="240" w:lineRule="auto"/>
        <w:textAlignment w:val="baseline"/>
        <w:rPr>
          <w:rFonts w:ascii="Times New Roman" w:eastAsia="Yu Gothic Light" w:hAnsi="Times New Roman" w:cs="Times New Roman"/>
          <w:sz w:val="24"/>
          <w:szCs w:val="24"/>
          <w:u w:val="single"/>
          <w:lang w:eastAsia="en-US"/>
        </w:rPr>
      </w:pPr>
      <w:r w:rsidRPr="009C249F">
        <w:rPr>
          <w:rFonts w:ascii="Times New Roman" w:eastAsia="Yu Gothic Light" w:hAnsi="Times New Roman" w:cs="Times New Roman"/>
          <w:sz w:val="24"/>
          <w:szCs w:val="24"/>
          <w:u w:val="single"/>
          <w:lang w:eastAsia="en-US"/>
        </w:rPr>
        <w:t>Paiement des prestations ou travaux</w:t>
      </w:r>
    </w:p>
    <w:p w14:paraId="7992F22C"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Yu Gothic Light" w:hAnsi="Times New Roman" w:cs="Times New Roman"/>
          <w:sz w:val="24"/>
          <w:szCs w:val="24"/>
          <w:u w:val="single"/>
          <w:lang w:eastAsia="en-US"/>
        </w:rPr>
      </w:pPr>
    </w:p>
    <w:p w14:paraId="7CCA431F"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Après validation des demandes de paiement du titulaire par le SIEDA, le titulaire du marché adresse directement les factures via le portail CHORUS du membre.</w:t>
      </w:r>
    </w:p>
    <w:p w14:paraId="56B81988" w14:textId="1D69E8B6" w:rsidR="003D0FBA"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 xml:space="preserve">Le membre verse le montant de la prestation ou des travaux qu’il commande au titulaire. Le membre est le seul responsable du paiement des prestations au titulaire des marchés et </w:t>
      </w:r>
      <w:r w:rsidRPr="009C249F">
        <w:rPr>
          <w:rFonts w:ascii="Times New Roman" w:eastAsia="Tahoma" w:hAnsi="Times New Roman" w:cs="Times New Roman"/>
          <w:sz w:val="24"/>
          <w:szCs w:val="24"/>
          <w:lang w:eastAsia="en-US"/>
        </w:rPr>
        <w:lastRenderedPageBreak/>
        <w:t xml:space="preserve">assume, en cas de retard de paiement, le versement des intérêts moratoires. </w:t>
      </w:r>
    </w:p>
    <w:p w14:paraId="485612A8" w14:textId="77777777" w:rsidR="003D0FBA" w:rsidRDefault="003D0FBA"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37E2FA4" w14:textId="77777777" w:rsidR="003D0FBA" w:rsidRPr="009C249F" w:rsidRDefault="003D0FBA"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5ACC8D15" w14:textId="77777777" w:rsidR="009C249F" w:rsidRPr="009C249F" w:rsidRDefault="009C249F" w:rsidP="009C249F">
      <w:pPr>
        <w:widowControl w:val="0"/>
        <w:suppressAutoHyphens/>
        <w:autoSpaceDE w:val="0"/>
        <w:autoSpaceDN w:val="0"/>
        <w:spacing w:after="0" w:line="240" w:lineRule="auto"/>
        <w:textAlignment w:val="baseline"/>
        <w:rPr>
          <w:rFonts w:ascii="Times New Roman" w:eastAsia="Tahoma" w:hAnsi="Times New Roman" w:cs="Times New Roman"/>
          <w:sz w:val="24"/>
          <w:szCs w:val="24"/>
          <w:u w:val="single"/>
          <w:lang w:eastAsia="en-US"/>
        </w:rPr>
      </w:pPr>
    </w:p>
    <w:p w14:paraId="744D3E76" w14:textId="77777777" w:rsidR="009C249F" w:rsidRDefault="009C249F" w:rsidP="009C249F">
      <w:pPr>
        <w:widowControl w:val="0"/>
        <w:suppressAutoHyphens/>
        <w:autoSpaceDE w:val="0"/>
        <w:autoSpaceDN w:val="0"/>
        <w:spacing w:after="0" w:line="240" w:lineRule="auto"/>
        <w:textAlignment w:val="baseline"/>
        <w:rPr>
          <w:rFonts w:ascii="Times New Roman" w:eastAsia="Arial Black" w:hAnsi="Times New Roman" w:cs="Times New Roman"/>
          <w:sz w:val="24"/>
          <w:szCs w:val="24"/>
          <w:u w:val="single"/>
          <w:lang w:eastAsia="en-US"/>
        </w:rPr>
      </w:pPr>
      <w:r w:rsidRPr="009C249F">
        <w:rPr>
          <w:rFonts w:ascii="Times New Roman" w:eastAsia="Arial Black" w:hAnsi="Times New Roman" w:cs="Times New Roman"/>
          <w:sz w:val="24"/>
          <w:szCs w:val="24"/>
          <w:u w:val="single"/>
          <w:lang w:eastAsia="en-US"/>
        </w:rPr>
        <w:t>Règlement des litiges et recours</w:t>
      </w:r>
    </w:p>
    <w:p w14:paraId="4A4E8CD5"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Arial Black" w:hAnsi="Times New Roman" w:cs="Times New Roman"/>
          <w:sz w:val="24"/>
          <w:szCs w:val="24"/>
          <w:u w:val="single"/>
          <w:lang w:eastAsia="en-US"/>
        </w:rPr>
      </w:pPr>
    </w:p>
    <w:p w14:paraId="52621AEB"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Règlement des litiges</w:t>
      </w:r>
    </w:p>
    <w:p w14:paraId="18AF9280" w14:textId="77777777" w:rsid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En cas de différents, les parties s’engagent à régler celui-ci à l’amiable dans les meilleurs délais. Si une issue amiable au différent ne peut être trouvée, l’instance chargée des procédures de recours est :</w:t>
      </w:r>
    </w:p>
    <w:p w14:paraId="4E1A84A5" w14:textId="77777777" w:rsid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6E5050AB"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2293E5E9" w14:textId="77777777" w:rsidR="009C249F" w:rsidRPr="009C249F" w:rsidRDefault="009C249F" w:rsidP="009C249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1EE7D1F8" w14:textId="77777777" w:rsidR="009C249F" w:rsidRPr="009C249F" w:rsidRDefault="009C249F" w:rsidP="007922F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Tribunal administratif de Toulouse</w:t>
      </w:r>
    </w:p>
    <w:p w14:paraId="3E6EE505" w14:textId="77777777" w:rsidR="009C249F" w:rsidRPr="009C249F" w:rsidRDefault="009C249F" w:rsidP="007922F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68 Rue Raymond IV, 31000 Toulouse</w:t>
      </w:r>
    </w:p>
    <w:p w14:paraId="3F54C70F" w14:textId="77777777" w:rsidR="009C249F" w:rsidRPr="009C249F" w:rsidRDefault="009C249F" w:rsidP="007922F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sz w:val="24"/>
          <w:szCs w:val="24"/>
          <w:lang w:eastAsia="en-US"/>
        </w:rPr>
        <w:t>Tél : 05 62 73 57 57</w:t>
      </w:r>
    </w:p>
    <w:p w14:paraId="326566E9" w14:textId="77777777" w:rsidR="009C249F" w:rsidRPr="009C249F" w:rsidRDefault="009C249F" w:rsidP="007922F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1B516727" w14:textId="66EA7286" w:rsidR="009C249F" w:rsidRPr="009C249F" w:rsidRDefault="00691457" w:rsidP="007922FF">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9C249F">
        <w:rPr>
          <w:rFonts w:ascii="Times New Roman" w:eastAsia="Tahoma" w:hAnsi="Times New Roman" w:cs="Times New Roman"/>
          <w:noProof/>
          <w:sz w:val="24"/>
          <w:szCs w:val="24"/>
          <w:lang w:eastAsia="en-US"/>
        </w:rPr>
        <mc:AlternateContent>
          <mc:Choice Requires="wps">
            <w:drawing>
              <wp:anchor distT="0" distB="0" distL="114300" distR="114300" simplePos="0" relativeHeight="251656192" behindDoc="0" locked="0" layoutInCell="1" allowOverlap="1" wp14:anchorId="1CEEF825" wp14:editId="1B7863F2">
                <wp:simplePos x="0" y="0"/>
                <wp:positionH relativeFrom="page">
                  <wp:posOffset>4191000</wp:posOffset>
                </wp:positionH>
                <wp:positionV relativeFrom="paragraph">
                  <wp:posOffset>227965</wp:posOffset>
                </wp:positionV>
                <wp:extent cx="2631440" cy="1695450"/>
                <wp:effectExtent l="0" t="0" r="16510" b="19050"/>
                <wp:wrapTopAndBottom/>
                <wp:docPr id="815106830" name="Zone de texte 1"/>
                <wp:cNvGraphicFramePr/>
                <a:graphic xmlns:a="http://schemas.openxmlformats.org/drawingml/2006/main">
                  <a:graphicData uri="http://schemas.microsoft.com/office/word/2010/wordprocessingShape">
                    <wps:wsp>
                      <wps:cNvSpPr txBox="1"/>
                      <wps:spPr>
                        <a:xfrm>
                          <a:off x="0" y="0"/>
                          <a:ext cx="2631440" cy="1695450"/>
                        </a:xfrm>
                        <a:prstGeom prst="rect">
                          <a:avLst/>
                        </a:prstGeom>
                        <a:noFill/>
                        <a:ln w="6345">
                          <a:solidFill>
                            <a:srgbClr val="0077B2"/>
                          </a:solidFill>
                          <a:prstDash val="solid"/>
                        </a:ln>
                      </wps:spPr>
                      <wps:txbx>
                        <w:txbxContent>
                          <w:p w14:paraId="1B69679A" w14:textId="77777777" w:rsidR="009C249F" w:rsidRPr="00691457" w:rsidRDefault="009C249F" w:rsidP="009C249F">
                            <w:pPr>
                              <w:spacing w:before="105"/>
                              <w:ind w:firstLine="301"/>
                              <w:rPr>
                                <w:rFonts w:ascii="Times New Roman" w:hAnsi="Times New Roman" w:cs="Times New Roman"/>
                                <w:b/>
                                <w:color w:val="231F20"/>
                                <w:sz w:val="24"/>
                                <w:szCs w:val="24"/>
                              </w:rPr>
                            </w:pPr>
                          </w:p>
                          <w:p w14:paraId="35B8362B" w14:textId="77777777" w:rsidR="009C249F" w:rsidRPr="00691457" w:rsidRDefault="009C249F" w:rsidP="009C249F">
                            <w:pPr>
                              <w:spacing w:before="105"/>
                              <w:ind w:firstLine="301"/>
                              <w:rPr>
                                <w:rFonts w:ascii="Times New Roman" w:hAnsi="Times New Roman" w:cs="Times New Roman"/>
                                <w:sz w:val="24"/>
                                <w:szCs w:val="24"/>
                              </w:rPr>
                            </w:pPr>
                            <w:r w:rsidRPr="00691457">
                              <w:rPr>
                                <w:rFonts w:ascii="Times New Roman" w:hAnsi="Times New Roman" w:cs="Times New Roman"/>
                                <w:b/>
                                <w:color w:val="231F20"/>
                                <w:sz w:val="24"/>
                                <w:szCs w:val="24"/>
                              </w:rPr>
                              <w:t>Pour le SIEDA</w:t>
                            </w:r>
                          </w:p>
                          <w:p w14:paraId="7702E470" w14:textId="77777777" w:rsidR="009C249F" w:rsidRPr="00691457" w:rsidRDefault="009C249F" w:rsidP="009C249F">
                            <w:pPr>
                              <w:pStyle w:val="Corpsdetexte"/>
                              <w:spacing w:before="9"/>
                              <w:rPr>
                                <w:rFonts w:ascii="Times New Roman" w:hAnsi="Times New Roman" w:cs="Times New Roman"/>
                                <w:b/>
                                <w:sz w:val="24"/>
                                <w:szCs w:val="24"/>
                              </w:rPr>
                            </w:pPr>
                          </w:p>
                          <w:p w14:paraId="45028E34" w14:textId="77777777" w:rsidR="009C249F" w:rsidRPr="00691457" w:rsidRDefault="009C249F" w:rsidP="009C249F">
                            <w:pPr>
                              <w:ind w:left="301"/>
                              <w:rPr>
                                <w:rFonts w:ascii="Times New Roman" w:hAnsi="Times New Roman" w:cs="Times New Roman"/>
                                <w:sz w:val="24"/>
                                <w:szCs w:val="24"/>
                              </w:rPr>
                            </w:pPr>
                            <w:r w:rsidRPr="00691457">
                              <w:rPr>
                                <w:rFonts w:ascii="Times New Roman" w:hAnsi="Times New Roman" w:cs="Times New Roman"/>
                                <w:b/>
                                <w:color w:val="231F20"/>
                                <w:sz w:val="24"/>
                                <w:szCs w:val="24"/>
                              </w:rPr>
                              <w:t>Date</w:t>
                            </w:r>
                            <w:r w:rsidRPr="00691457">
                              <w:rPr>
                                <w:rFonts w:ascii="Times New Roman" w:hAnsi="Times New Roman" w:cs="Times New Roman"/>
                                <w:b/>
                                <w:color w:val="231F20"/>
                                <w:spacing w:val="-11"/>
                                <w:sz w:val="24"/>
                                <w:szCs w:val="24"/>
                              </w:rPr>
                              <w:t xml:space="preserve"> </w:t>
                            </w:r>
                            <w:r w:rsidRPr="00691457">
                              <w:rPr>
                                <w:rFonts w:ascii="Times New Roman" w:hAnsi="Times New Roman" w:cs="Times New Roman"/>
                                <w:b/>
                                <w:color w:val="231F20"/>
                                <w:spacing w:val="-10"/>
                                <w:sz w:val="24"/>
                                <w:szCs w:val="24"/>
                              </w:rPr>
                              <w:t>:</w:t>
                            </w:r>
                          </w:p>
                          <w:p w14:paraId="0E1641ED" w14:textId="77777777" w:rsidR="009C249F" w:rsidRPr="00691457" w:rsidRDefault="009C249F" w:rsidP="009C249F">
                            <w:pPr>
                              <w:spacing w:before="47"/>
                              <w:ind w:left="301"/>
                              <w:rPr>
                                <w:rFonts w:ascii="Times New Roman" w:hAnsi="Times New Roman" w:cs="Times New Roman"/>
                                <w:sz w:val="24"/>
                                <w:szCs w:val="24"/>
                              </w:rPr>
                            </w:pPr>
                            <w:r w:rsidRPr="00691457">
                              <w:rPr>
                                <w:rFonts w:ascii="Times New Roman" w:hAnsi="Times New Roman" w:cs="Times New Roman"/>
                                <w:b/>
                                <w:color w:val="231F20"/>
                                <w:sz w:val="24"/>
                                <w:szCs w:val="24"/>
                              </w:rPr>
                              <w:t>Signature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du</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président</w:t>
                            </w:r>
                            <w:r w:rsidRPr="00691457">
                              <w:rPr>
                                <w:rFonts w:ascii="Times New Roman" w:hAnsi="Times New Roman" w:cs="Times New Roman"/>
                                <w:b/>
                                <w:color w:val="231F20"/>
                                <w:spacing w:val="-10"/>
                                <w:sz w:val="24"/>
                                <w:szCs w:val="24"/>
                              </w:rPr>
                              <w:t xml:space="preserve"> :</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type w14:anchorId="1CEEF825" id="_x0000_t202" coordsize="21600,21600" o:spt="202" path="m,l,21600r21600,l21600,xe">
                <v:stroke joinstyle="miter"/>
                <v:path gradientshapeok="t" o:connecttype="rect"/>
              </v:shapetype>
              <v:shape id="Zone de texte 1" o:spid="_x0000_s1026" type="#_x0000_t202" style="position:absolute;left:0;text-align:left;margin-left:330pt;margin-top:17.95pt;width:207.2pt;height:133.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" filled="f" strokecolor="#0077b2" strokeweight=".17625mm">
                <v:textbox inset="0,0,0,0">
                  <w:txbxContent>
                    <w:p w14:paraId="1B69679A" w14:textId="77777777" w:rsidR="009C249F" w:rsidRPr="00691457" w:rsidRDefault="009C249F" w:rsidP="009C249F">
                      <w:pPr>
                        <w:spacing w:before="105"/>
                        <w:ind w:firstLine="301"/>
                        <w:rPr>
                          <w:rFonts w:ascii="Times New Roman" w:hAnsi="Times New Roman" w:cs="Times New Roman"/>
                          <w:b/>
                          <w:color w:val="231F20"/>
                          <w:sz w:val="24"/>
                          <w:szCs w:val="24"/>
                        </w:rPr>
                      </w:pPr>
                    </w:p>
                    <w:p w14:paraId="35B8362B" w14:textId="77777777" w:rsidR="009C249F" w:rsidRPr="00691457" w:rsidRDefault="009C249F" w:rsidP="009C249F">
                      <w:pPr>
                        <w:spacing w:before="105"/>
                        <w:ind w:firstLine="301"/>
                        <w:rPr>
                          <w:rFonts w:ascii="Times New Roman" w:hAnsi="Times New Roman" w:cs="Times New Roman"/>
                          <w:sz w:val="24"/>
                          <w:szCs w:val="24"/>
                        </w:rPr>
                      </w:pPr>
                      <w:r w:rsidRPr="00691457">
                        <w:rPr>
                          <w:rFonts w:ascii="Times New Roman" w:hAnsi="Times New Roman" w:cs="Times New Roman"/>
                          <w:b/>
                          <w:color w:val="231F20"/>
                          <w:sz w:val="24"/>
                          <w:szCs w:val="24"/>
                        </w:rPr>
                        <w:t>Pour le SIEDA</w:t>
                      </w:r>
                    </w:p>
                    <w:p w14:paraId="7702E470" w14:textId="77777777" w:rsidR="009C249F" w:rsidRPr="00691457" w:rsidRDefault="009C249F" w:rsidP="009C249F">
                      <w:pPr>
                        <w:pStyle w:val="Corpsdetexte"/>
                        <w:spacing w:before="9"/>
                        <w:rPr>
                          <w:rFonts w:ascii="Times New Roman" w:hAnsi="Times New Roman" w:cs="Times New Roman"/>
                          <w:b/>
                          <w:sz w:val="24"/>
                          <w:szCs w:val="24"/>
                        </w:rPr>
                      </w:pPr>
                    </w:p>
                    <w:p w14:paraId="45028E34" w14:textId="77777777" w:rsidR="009C249F" w:rsidRPr="00691457" w:rsidRDefault="009C249F" w:rsidP="009C249F">
                      <w:pPr>
                        <w:ind w:left="301"/>
                        <w:rPr>
                          <w:rFonts w:ascii="Times New Roman" w:hAnsi="Times New Roman" w:cs="Times New Roman"/>
                          <w:sz w:val="24"/>
                          <w:szCs w:val="24"/>
                        </w:rPr>
                      </w:pPr>
                      <w:r w:rsidRPr="00691457">
                        <w:rPr>
                          <w:rFonts w:ascii="Times New Roman" w:hAnsi="Times New Roman" w:cs="Times New Roman"/>
                          <w:b/>
                          <w:color w:val="231F20"/>
                          <w:sz w:val="24"/>
                          <w:szCs w:val="24"/>
                        </w:rPr>
                        <w:t>Date</w:t>
                      </w:r>
                      <w:r w:rsidRPr="00691457">
                        <w:rPr>
                          <w:rFonts w:ascii="Times New Roman" w:hAnsi="Times New Roman" w:cs="Times New Roman"/>
                          <w:b/>
                          <w:color w:val="231F20"/>
                          <w:spacing w:val="-11"/>
                          <w:sz w:val="24"/>
                          <w:szCs w:val="24"/>
                        </w:rPr>
                        <w:t xml:space="preserve"> </w:t>
                      </w:r>
                      <w:r w:rsidRPr="00691457">
                        <w:rPr>
                          <w:rFonts w:ascii="Times New Roman" w:hAnsi="Times New Roman" w:cs="Times New Roman"/>
                          <w:b/>
                          <w:color w:val="231F20"/>
                          <w:spacing w:val="-10"/>
                          <w:sz w:val="24"/>
                          <w:szCs w:val="24"/>
                        </w:rPr>
                        <w:t>:</w:t>
                      </w:r>
                    </w:p>
                    <w:p w14:paraId="0E1641ED" w14:textId="77777777" w:rsidR="009C249F" w:rsidRPr="00691457" w:rsidRDefault="009C249F" w:rsidP="009C249F">
                      <w:pPr>
                        <w:spacing w:before="47"/>
                        <w:ind w:left="301"/>
                        <w:rPr>
                          <w:rFonts w:ascii="Times New Roman" w:hAnsi="Times New Roman" w:cs="Times New Roman"/>
                          <w:sz w:val="24"/>
                          <w:szCs w:val="24"/>
                        </w:rPr>
                      </w:pPr>
                      <w:r w:rsidRPr="00691457">
                        <w:rPr>
                          <w:rFonts w:ascii="Times New Roman" w:hAnsi="Times New Roman" w:cs="Times New Roman"/>
                          <w:b/>
                          <w:color w:val="231F20"/>
                          <w:sz w:val="24"/>
                          <w:szCs w:val="24"/>
                        </w:rPr>
                        <w:t>Signature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du</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président</w:t>
                      </w:r>
                      <w:r w:rsidRPr="00691457">
                        <w:rPr>
                          <w:rFonts w:ascii="Times New Roman" w:hAnsi="Times New Roman" w:cs="Times New Roman"/>
                          <w:b/>
                          <w:color w:val="231F20"/>
                          <w:spacing w:val="-10"/>
                          <w:sz w:val="24"/>
                          <w:szCs w:val="24"/>
                        </w:rPr>
                        <w:t xml:space="preserve"> :</w:t>
                      </w:r>
                    </w:p>
                  </w:txbxContent>
                </v:textbox>
                <w10:wrap type="topAndBottom" anchorx="page"/>
              </v:shape>
            </w:pict>
          </mc:Fallback>
        </mc:AlternateContent>
      </w:r>
      <w:r w:rsidRPr="009C249F">
        <w:rPr>
          <w:rFonts w:ascii="Times New Roman" w:eastAsia="Tahoma"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55274B3D" wp14:editId="38B9AF26">
                <wp:simplePos x="0" y="0"/>
                <wp:positionH relativeFrom="page">
                  <wp:posOffset>647700</wp:posOffset>
                </wp:positionH>
                <wp:positionV relativeFrom="paragraph">
                  <wp:posOffset>247015</wp:posOffset>
                </wp:positionV>
                <wp:extent cx="2631440" cy="1657350"/>
                <wp:effectExtent l="0" t="0" r="16510" b="19050"/>
                <wp:wrapTopAndBottom/>
                <wp:docPr id="1490233817" name="docshape33"/>
                <wp:cNvGraphicFramePr/>
                <a:graphic xmlns:a="http://schemas.openxmlformats.org/drawingml/2006/main">
                  <a:graphicData uri="http://schemas.microsoft.com/office/word/2010/wordprocessingShape">
                    <wps:wsp>
                      <wps:cNvSpPr txBox="1"/>
                      <wps:spPr>
                        <a:xfrm>
                          <a:off x="0" y="0"/>
                          <a:ext cx="2631440" cy="1657350"/>
                        </a:xfrm>
                        <a:prstGeom prst="rect">
                          <a:avLst/>
                        </a:prstGeom>
                        <a:noFill/>
                        <a:ln w="6345">
                          <a:solidFill>
                            <a:srgbClr val="0077B2"/>
                          </a:solidFill>
                          <a:prstDash val="solid"/>
                        </a:ln>
                      </wps:spPr>
                      <wps:txbx>
                        <w:txbxContent>
                          <w:p w14:paraId="06EBDD32" w14:textId="77777777" w:rsidR="009C249F" w:rsidRPr="00FB4E43" w:rsidRDefault="009C249F" w:rsidP="009C249F">
                            <w:pPr>
                              <w:spacing w:before="105"/>
                              <w:ind w:left="301"/>
                              <w:rPr>
                                <w:rFonts w:ascii="Arial Gras" w:hAnsi="Arial Gras" w:cs="Arial"/>
                                <w:b/>
                                <w:color w:val="231F20"/>
                                <w:sz w:val="20"/>
                              </w:rPr>
                            </w:pPr>
                          </w:p>
                          <w:p w14:paraId="21916E34" w14:textId="77777777" w:rsidR="009C249F" w:rsidRPr="00691457" w:rsidRDefault="009C249F" w:rsidP="009C249F">
                            <w:pPr>
                              <w:spacing w:before="105"/>
                              <w:ind w:left="301"/>
                              <w:rPr>
                                <w:rFonts w:ascii="Times New Roman" w:hAnsi="Times New Roman" w:cs="Times New Roman"/>
                                <w:b/>
                                <w:color w:val="231F20"/>
                                <w:sz w:val="24"/>
                                <w:szCs w:val="24"/>
                              </w:rPr>
                            </w:pPr>
                            <w:r w:rsidRPr="00691457">
                              <w:rPr>
                                <w:rFonts w:ascii="Times New Roman" w:hAnsi="Times New Roman" w:cs="Times New Roman"/>
                                <w:b/>
                                <w:color w:val="231F20"/>
                                <w:sz w:val="24"/>
                                <w:szCs w:val="24"/>
                              </w:rPr>
                              <w:t>Le représentant du membre</w:t>
                            </w:r>
                          </w:p>
                          <w:p w14:paraId="633D8CB7" w14:textId="77777777" w:rsidR="009C249F" w:rsidRPr="00691457" w:rsidRDefault="009C249F" w:rsidP="009C249F">
                            <w:pPr>
                              <w:ind w:left="301"/>
                              <w:rPr>
                                <w:rFonts w:ascii="Times New Roman" w:hAnsi="Times New Roman" w:cs="Times New Roman"/>
                                <w:b/>
                                <w:color w:val="231F20"/>
                                <w:sz w:val="24"/>
                                <w:szCs w:val="24"/>
                              </w:rPr>
                            </w:pPr>
                          </w:p>
                          <w:p w14:paraId="4B4C41CA" w14:textId="77777777" w:rsidR="009C249F" w:rsidRPr="00691457" w:rsidRDefault="009C249F" w:rsidP="009C249F">
                            <w:pPr>
                              <w:ind w:left="301"/>
                              <w:rPr>
                                <w:rFonts w:ascii="Times New Roman" w:hAnsi="Times New Roman" w:cs="Times New Roman"/>
                                <w:sz w:val="24"/>
                                <w:szCs w:val="24"/>
                              </w:rPr>
                            </w:pPr>
                            <w:r w:rsidRPr="00691457">
                              <w:rPr>
                                <w:rFonts w:ascii="Times New Roman" w:hAnsi="Times New Roman" w:cs="Times New Roman"/>
                                <w:b/>
                                <w:color w:val="231F20"/>
                                <w:sz w:val="24"/>
                                <w:szCs w:val="24"/>
                              </w:rPr>
                              <w:t>Date</w:t>
                            </w:r>
                            <w:r w:rsidRPr="00691457">
                              <w:rPr>
                                <w:rFonts w:ascii="Times New Roman" w:hAnsi="Times New Roman" w:cs="Times New Roman"/>
                                <w:b/>
                                <w:color w:val="231F20"/>
                                <w:spacing w:val="-11"/>
                                <w:sz w:val="24"/>
                                <w:szCs w:val="24"/>
                              </w:rPr>
                              <w:t xml:space="preserve"> </w:t>
                            </w:r>
                            <w:r w:rsidRPr="00691457">
                              <w:rPr>
                                <w:rFonts w:ascii="Times New Roman" w:hAnsi="Times New Roman" w:cs="Times New Roman"/>
                                <w:b/>
                                <w:color w:val="231F20"/>
                                <w:spacing w:val="-10"/>
                                <w:sz w:val="24"/>
                                <w:szCs w:val="24"/>
                              </w:rPr>
                              <w:t>:</w:t>
                            </w:r>
                          </w:p>
                          <w:p w14:paraId="4784BF25" w14:textId="77777777" w:rsidR="009C249F" w:rsidRPr="00691457" w:rsidRDefault="009C249F" w:rsidP="009C249F">
                            <w:pPr>
                              <w:spacing w:before="47"/>
                              <w:ind w:left="301"/>
                              <w:rPr>
                                <w:rFonts w:ascii="Times New Roman" w:hAnsi="Times New Roman" w:cs="Times New Roman"/>
                                <w:sz w:val="24"/>
                                <w:szCs w:val="24"/>
                              </w:rPr>
                            </w:pPr>
                            <w:r w:rsidRPr="00691457">
                              <w:rPr>
                                <w:rFonts w:ascii="Times New Roman" w:hAnsi="Times New Roman" w:cs="Times New Roman"/>
                                <w:b/>
                                <w:color w:val="231F20"/>
                                <w:sz w:val="24"/>
                                <w:szCs w:val="24"/>
                              </w:rPr>
                              <w:t>Signature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du</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membre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pacing w:val="-10"/>
                                <w:sz w:val="24"/>
                                <w:szCs w:val="24"/>
                              </w:rPr>
                              <w:t>:</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w14:anchorId="55274B3D" id="docshape33" o:spid="_x0000_s1027" type="#_x0000_t202" style="position:absolute;left:0;text-align:left;margin-left:51pt;margin-top:19.45pt;width:207.2pt;height:130.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" filled="f" strokecolor="#0077b2" strokeweight=".17625mm">
                <v:textbox inset="0,0,0,0">
                  <w:txbxContent>
                    <w:p w14:paraId="06EBDD32" w14:textId="77777777" w:rsidR="009C249F" w:rsidRPr="00FB4E43" w:rsidRDefault="009C249F" w:rsidP="009C249F">
                      <w:pPr>
                        <w:spacing w:before="105"/>
                        <w:ind w:left="301"/>
                        <w:rPr>
                          <w:rFonts w:ascii="Arial Gras" w:hAnsi="Arial Gras" w:cs="Arial"/>
                          <w:b/>
                          <w:color w:val="231F20"/>
                          <w:sz w:val="20"/>
                        </w:rPr>
                      </w:pPr>
                    </w:p>
                    <w:p w14:paraId="21916E34" w14:textId="77777777" w:rsidR="009C249F" w:rsidRPr="00691457" w:rsidRDefault="009C249F" w:rsidP="009C249F">
                      <w:pPr>
                        <w:spacing w:before="105"/>
                        <w:ind w:left="301"/>
                        <w:rPr>
                          <w:rFonts w:ascii="Times New Roman" w:hAnsi="Times New Roman" w:cs="Times New Roman"/>
                          <w:b/>
                          <w:color w:val="231F20"/>
                          <w:sz w:val="24"/>
                          <w:szCs w:val="24"/>
                        </w:rPr>
                      </w:pPr>
                      <w:r w:rsidRPr="00691457">
                        <w:rPr>
                          <w:rFonts w:ascii="Times New Roman" w:hAnsi="Times New Roman" w:cs="Times New Roman"/>
                          <w:b/>
                          <w:color w:val="231F20"/>
                          <w:sz w:val="24"/>
                          <w:szCs w:val="24"/>
                        </w:rPr>
                        <w:t>Le représentant du membre</w:t>
                      </w:r>
                    </w:p>
                    <w:p w14:paraId="633D8CB7" w14:textId="77777777" w:rsidR="009C249F" w:rsidRPr="00691457" w:rsidRDefault="009C249F" w:rsidP="009C249F">
                      <w:pPr>
                        <w:ind w:left="301"/>
                        <w:rPr>
                          <w:rFonts w:ascii="Times New Roman" w:hAnsi="Times New Roman" w:cs="Times New Roman"/>
                          <w:b/>
                          <w:color w:val="231F20"/>
                          <w:sz w:val="24"/>
                          <w:szCs w:val="24"/>
                        </w:rPr>
                      </w:pPr>
                    </w:p>
                    <w:p w14:paraId="4B4C41CA" w14:textId="77777777" w:rsidR="009C249F" w:rsidRPr="00691457" w:rsidRDefault="009C249F" w:rsidP="009C249F">
                      <w:pPr>
                        <w:ind w:left="301"/>
                        <w:rPr>
                          <w:rFonts w:ascii="Times New Roman" w:hAnsi="Times New Roman" w:cs="Times New Roman"/>
                          <w:sz w:val="24"/>
                          <w:szCs w:val="24"/>
                        </w:rPr>
                      </w:pPr>
                      <w:r w:rsidRPr="00691457">
                        <w:rPr>
                          <w:rFonts w:ascii="Times New Roman" w:hAnsi="Times New Roman" w:cs="Times New Roman"/>
                          <w:b/>
                          <w:color w:val="231F20"/>
                          <w:sz w:val="24"/>
                          <w:szCs w:val="24"/>
                        </w:rPr>
                        <w:t>Date</w:t>
                      </w:r>
                      <w:r w:rsidRPr="00691457">
                        <w:rPr>
                          <w:rFonts w:ascii="Times New Roman" w:hAnsi="Times New Roman" w:cs="Times New Roman"/>
                          <w:b/>
                          <w:color w:val="231F20"/>
                          <w:spacing w:val="-11"/>
                          <w:sz w:val="24"/>
                          <w:szCs w:val="24"/>
                        </w:rPr>
                        <w:t xml:space="preserve"> </w:t>
                      </w:r>
                      <w:r w:rsidRPr="00691457">
                        <w:rPr>
                          <w:rFonts w:ascii="Times New Roman" w:hAnsi="Times New Roman" w:cs="Times New Roman"/>
                          <w:b/>
                          <w:color w:val="231F20"/>
                          <w:spacing w:val="-10"/>
                          <w:sz w:val="24"/>
                          <w:szCs w:val="24"/>
                        </w:rPr>
                        <w:t>:</w:t>
                      </w:r>
                    </w:p>
                    <w:p w14:paraId="4784BF25" w14:textId="77777777" w:rsidR="009C249F" w:rsidRPr="00691457" w:rsidRDefault="009C249F" w:rsidP="009C249F">
                      <w:pPr>
                        <w:spacing w:before="47"/>
                        <w:ind w:left="301"/>
                        <w:rPr>
                          <w:rFonts w:ascii="Times New Roman" w:hAnsi="Times New Roman" w:cs="Times New Roman"/>
                          <w:sz w:val="24"/>
                          <w:szCs w:val="24"/>
                        </w:rPr>
                      </w:pPr>
                      <w:r w:rsidRPr="00691457">
                        <w:rPr>
                          <w:rFonts w:ascii="Times New Roman" w:hAnsi="Times New Roman" w:cs="Times New Roman"/>
                          <w:b/>
                          <w:color w:val="231F20"/>
                          <w:sz w:val="24"/>
                          <w:szCs w:val="24"/>
                        </w:rPr>
                        <w:t>Signature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du</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z w:val="24"/>
                          <w:szCs w:val="24"/>
                        </w:rPr>
                        <w:t>membre</w:t>
                      </w:r>
                      <w:r w:rsidRPr="00691457">
                        <w:rPr>
                          <w:rFonts w:ascii="Times New Roman" w:hAnsi="Times New Roman" w:cs="Times New Roman"/>
                          <w:b/>
                          <w:color w:val="231F20"/>
                          <w:spacing w:val="1"/>
                          <w:sz w:val="24"/>
                          <w:szCs w:val="24"/>
                        </w:rPr>
                        <w:t xml:space="preserve"> </w:t>
                      </w:r>
                      <w:r w:rsidRPr="00691457">
                        <w:rPr>
                          <w:rFonts w:ascii="Times New Roman" w:hAnsi="Times New Roman" w:cs="Times New Roman"/>
                          <w:b/>
                          <w:color w:val="231F20"/>
                          <w:spacing w:val="-10"/>
                          <w:sz w:val="24"/>
                          <w:szCs w:val="24"/>
                        </w:rPr>
                        <w:t>:</w:t>
                      </w:r>
                    </w:p>
                  </w:txbxContent>
                </v:textbox>
                <w10:wrap type="topAndBottom" anchorx="page"/>
              </v:shape>
            </w:pict>
          </mc:Fallback>
        </mc:AlternateContent>
      </w:r>
    </w:p>
    <w:p w14:paraId="5D0B627F" w14:textId="2EE16C27" w:rsidR="002A570B" w:rsidRPr="003F2114" w:rsidRDefault="002A570B" w:rsidP="007922FF">
      <w:pPr>
        <w:tabs>
          <w:tab w:val="left" w:pos="8250"/>
        </w:tabs>
        <w:spacing w:after="120" w:line="240" w:lineRule="auto"/>
        <w:jc w:val="both"/>
        <w:rPr>
          <w:rFonts w:ascii="Times New Roman" w:eastAsia="Times New Roman" w:hAnsi="Times New Roman" w:cs="Times New Roman"/>
          <w:b/>
          <w:sz w:val="24"/>
          <w:szCs w:val="24"/>
        </w:rPr>
      </w:pPr>
    </w:p>
    <w:p w14:paraId="14C8A5AB" w14:textId="6C37BDD6" w:rsidR="00022CA0" w:rsidRDefault="00022CA0" w:rsidP="009C249F">
      <w:pPr>
        <w:spacing w:after="120" w:line="240" w:lineRule="auto"/>
        <w:jc w:val="both"/>
        <w:rPr>
          <w:rFonts w:ascii="Times New Roman" w:eastAsia="Times New Roman" w:hAnsi="Times New Roman" w:cs="Times New Roman"/>
          <w:b/>
          <w:sz w:val="24"/>
          <w:szCs w:val="24"/>
        </w:rPr>
      </w:pPr>
      <w:r w:rsidRPr="003F2114">
        <w:rPr>
          <w:rFonts w:ascii="Times New Roman" w:eastAsia="Times New Roman" w:hAnsi="Times New Roman" w:cs="Times New Roman"/>
          <w:b/>
          <w:sz w:val="24"/>
          <w:szCs w:val="24"/>
        </w:rPr>
        <w:t xml:space="preserve"> </w:t>
      </w:r>
      <w:r w:rsidR="003F2114" w:rsidRPr="003F2114">
        <w:rPr>
          <w:rFonts w:ascii="Times New Roman" w:eastAsia="Times New Roman" w:hAnsi="Times New Roman" w:cs="Times New Roman"/>
          <w:b/>
          <w:sz w:val="24"/>
          <w:szCs w:val="24"/>
        </w:rPr>
        <w:t xml:space="preserve">Suit la délibération, </w:t>
      </w:r>
    </w:p>
    <w:p w14:paraId="516A139F" w14:textId="77777777" w:rsidR="003F2114" w:rsidRPr="003F0C4C" w:rsidRDefault="003F2114" w:rsidP="009C249F">
      <w:pPr>
        <w:spacing w:after="120" w:line="240" w:lineRule="auto"/>
        <w:jc w:val="both"/>
        <w:rPr>
          <w:rFonts w:ascii="Times New Roman" w:eastAsia="Times New Roman" w:hAnsi="Times New Roman" w:cs="Times New Roman"/>
          <w:bCs/>
          <w:sz w:val="24"/>
          <w:szCs w:val="24"/>
        </w:rPr>
      </w:pPr>
    </w:p>
    <w:p w14:paraId="59E48F8F" w14:textId="62FBB7F9" w:rsidR="003F0C4C" w:rsidRDefault="003F0C4C" w:rsidP="009C249F">
      <w:pPr>
        <w:spacing w:after="120" w:line="240" w:lineRule="auto"/>
        <w:jc w:val="both"/>
        <w:rPr>
          <w:rFonts w:ascii="Times New Roman" w:eastAsia="Times New Roman" w:hAnsi="Times New Roman" w:cs="Times New Roman"/>
          <w:bCs/>
          <w:sz w:val="24"/>
          <w:szCs w:val="24"/>
        </w:rPr>
      </w:pPr>
      <w:r w:rsidRPr="003F0C4C">
        <w:rPr>
          <w:rFonts w:ascii="Times New Roman" w:eastAsia="Times New Roman" w:hAnsi="Times New Roman" w:cs="Times New Roman"/>
          <w:bCs/>
          <w:sz w:val="24"/>
          <w:szCs w:val="24"/>
          <w:u w:val="single"/>
        </w:rPr>
        <w:t>Objet</w:t>
      </w:r>
      <w:r w:rsidRPr="003F0C4C">
        <w:rPr>
          <w:rFonts w:ascii="Times New Roman" w:eastAsia="Times New Roman" w:hAnsi="Times New Roman" w:cs="Times New Roman"/>
          <w:bCs/>
          <w:sz w:val="24"/>
          <w:szCs w:val="24"/>
        </w:rPr>
        <w:t> :  ADHESION CENTRALE D’ACHAT DU SIEDA</w:t>
      </w:r>
    </w:p>
    <w:p w14:paraId="0590232E" w14:textId="77777777" w:rsidR="003F0C4C" w:rsidRPr="003F0C4C" w:rsidRDefault="003F0C4C" w:rsidP="009C249F">
      <w:pPr>
        <w:spacing w:after="120" w:line="240" w:lineRule="auto"/>
        <w:jc w:val="both"/>
        <w:rPr>
          <w:rFonts w:ascii="Times New Roman" w:eastAsia="Times New Roman" w:hAnsi="Times New Roman" w:cs="Times New Roman"/>
          <w:bCs/>
          <w:sz w:val="24"/>
          <w:szCs w:val="24"/>
        </w:rPr>
      </w:pPr>
    </w:p>
    <w:p w14:paraId="5A7E2A8E"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Vu le Code Général des Collectivités Territoriales et notamment l'article L.2121-29,</w:t>
      </w:r>
    </w:p>
    <w:p w14:paraId="35338020"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Vu l’article L 2113-2 du Code de la Commande Publique,</w:t>
      </w:r>
    </w:p>
    <w:p w14:paraId="13C70CBE"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Vu la délibération n°20250524 portant création de la centrale d’achat du SIEDA, </w:t>
      </w:r>
    </w:p>
    <w:p w14:paraId="56408294" w14:textId="77777777" w:rsidR="003F2114" w:rsidRPr="003F2114" w:rsidRDefault="003F2114" w:rsidP="003F2114">
      <w:pPr>
        <w:widowControl w:val="0"/>
        <w:suppressAutoHyphens/>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Vu la convention d’adhésion à la centrale d’achat du SIEDA, </w:t>
      </w:r>
    </w:p>
    <w:p w14:paraId="03DE5265"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30B8C04" w14:textId="64045BF4"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Monsieur le Maire</w:t>
      </w:r>
      <w:r w:rsidR="00031A25">
        <w:rPr>
          <w:rFonts w:ascii="Times New Roman" w:eastAsia="Tahoma" w:hAnsi="Times New Roman" w:cs="Times New Roman"/>
          <w:sz w:val="24"/>
          <w:szCs w:val="24"/>
          <w:lang w:eastAsia="en-US"/>
        </w:rPr>
        <w:t xml:space="preserve"> </w:t>
      </w:r>
      <w:r w:rsidRPr="003F2114">
        <w:rPr>
          <w:rFonts w:ascii="Times New Roman" w:eastAsia="Tahoma" w:hAnsi="Times New Roman" w:cs="Times New Roman"/>
          <w:sz w:val="24"/>
          <w:szCs w:val="24"/>
          <w:lang w:eastAsia="en-US"/>
        </w:rPr>
        <w:t>expose au Conseil Municipal la possibilité d’adhérer à la CENTRALE D’ACHAT du SIEDA Syndicat Intercommunal d’Energie du Département de l’Aveyron.</w:t>
      </w:r>
    </w:p>
    <w:p w14:paraId="6D072614"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464CC90D"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AC9C4FA"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Compte tenu des besoins de la collectivité, </w:t>
      </w:r>
    </w:p>
    <w:p w14:paraId="799668B5"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Compte tenu de l’opportunité de bénéficier de l’expertise technique du SIEDA, </w:t>
      </w:r>
    </w:p>
    <w:p w14:paraId="1A3BE94F"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Compte tenu du fait que l’utilisation de la Centrale d’Achat permet de s’exonérer des formalités de publicité et de mise en concurrence, </w:t>
      </w:r>
    </w:p>
    <w:p w14:paraId="0772316D"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 xml:space="preserve">Compte tenu, enfin, de la facilité en termes de procédure et de l’absence d’obligation de procéder à des commandes, </w:t>
      </w:r>
    </w:p>
    <w:p w14:paraId="42DEDF24"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7B2338EC" w14:textId="7C046BD8"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sz w:val="24"/>
          <w:szCs w:val="24"/>
          <w:lang w:eastAsia="en-US"/>
        </w:rPr>
        <w:t>L'adhésion à ce dispositif représente donc un réel intérêt pour la Commune et un nouveau levier d'action dans le cadre de la mise en œuvre de sa politique d'achat.</w:t>
      </w:r>
    </w:p>
    <w:p w14:paraId="114BB591"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20812AA8" w14:textId="2AB707B8"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b/>
          <w:bCs/>
          <w:sz w:val="24"/>
          <w:szCs w:val="24"/>
          <w:lang w:eastAsia="en-US"/>
        </w:rPr>
      </w:pPr>
      <w:r w:rsidRPr="003F2114">
        <w:rPr>
          <w:rFonts w:ascii="Times New Roman" w:eastAsia="Tahoma" w:hAnsi="Times New Roman" w:cs="Times New Roman"/>
          <w:b/>
          <w:bCs/>
          <w:sz w:val="24"/>
          <w:szCs w:val="24"/>
          <w:lang w:eastAsia="en-US"/>
        </w:rPr>
        <w:t xml:space="preserve">APRES EN AVOIR DELIBERE, LE CONSEIL MUNICIPAL </w:t>
      </w:r>
    </w:p>
    <w:p w14:paraId="164E449A"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53AA8C0E"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b/>
          <w:bCs/>
          <w:sz w:val="24"/>
          <w:szCs w:val="24"/>
          <w:lang w:eastAsia="en-US"/>
        </w:rPr>
        <w:t>ADHERE</w:t>
      </w:r>
      <w:r w:rsidRPr="003F2114">
        <w:rPr>
          <w:rFonts w:ascii="Times New Roman" w:eastAsia="Tahoma" w:hAnsi="Times New Roman" w:cs="Times New Roman"/>
          <w:sz w:val="24"/>
          <w:szCs w:val="24"/>
          <w:lang w:eastAsia="en-US"/>
        </w:rPr>
        <w:t xml:space="preserve"> à la Centrale d’Achat du SIEDA.</w:t>
      </w:r>
    </w:p>
    <w:p w14:paraId="50CBD332"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b/>
          <w:bCs/>
          <w:sz w:val="24"/>
          <w:szCs w:val="24"/>
          <w:lang w:eastAsia="en-US"/>
        </w:rPr>
      </w:pPr>
    </w:p>
    <w:p w14:paraId="36720466"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b/>
          <w:bCs/>
          <w:sz w:val="24"/>
          <w:szCs w:val="24"/>
          <w:lang w:eastAsia="en-US"/>
        </w:rPr>
        <w:t xml:space="preserve">APPROUVE </w:t>
      </w:r>
      <w:r w:rsidRPr="003F2114">
        <w:rPr>
          <w:rFonts w:ascii="Times New Roman" w:eastAsia="Tahoma" w:hAnsi="Times New Roman" w:cs="Times New Roman"/>
          <w:sz w:val="24"/>
          <w:szCs w:val="24"/>
          <w:lang w:eastAsia="en-US"/>
        </w:rPr>
        <w:t>la convention d’adhésion à la centrale d’achat du SIEDA</w:t>
      </w:r>
    </w:p>
    <w:p w14:paraId="4F1F91B9" w14:textId="77777777"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p>
    <w:p w14:paraId="092649CA" w14:textId="54E77DD2" w:rsidR="003F2114" w:rsidRPr="003F2114" w:rsidRDefault="003F2114" w:rsidP="003F2114">
      <w:pPr>
        <w:widowControl w:val="0"/>
        <w:autoSpaceDE w:val="0"/>
        <w:autoSpaceDN w:val="0"/>
        <w:spacing w:after="0" w:line="240" w:lineRule="auto"/>
        <w:jc w:val="both"/>
        <w:textAlignment w:val="baseline"/>
        <w:rPr>
          <w:rFonts w:ascii="Times New Roman" w:eastAsia="Tahoma" w:hAnsi="Times New Roman" w:cs="Times New Roman"/>
          <w:sz w:val="24"/>
          <w:szCs w:val="24"/>
          <w:lang w:eastAsia="en-US"/>
        </w:rPr>
      </w:pPr>
      <w:r w:rsidRPr="003F2114">
        <w:rPr>
          <w:rFonts w:ascii="Times New Roman" w:eastAsia="Tahoma" w:hAnsi="Times New Roman" w:cs="Times New Roman"/>
          <w:b/>
          <w:bCs/>
          <w:sz w:val="24"/>
          <w:szCs w:val="24"/>
          <w:lang w:eastAsia="en-US"/>
        </w:rPr>
        <w:t>AUTORISE</w:t>
      </w:r>
      <w:r w:rsidR="00C112CB">
        <w:rPr>
          <w:rFonts w:ascii="Times New Roman" w:eastAsia="Tahoma" w:hAnsi="Times New Roman" w:cs="Times New Roman"/>
          <w:sz w:val="24"/>
          <w:szCs w:val="24"/>
          <w:lang w:eastAsia="en-US"/>
        </w:rPr>
        <w:t xml:space="preserve"> </w:t>
      </w:r>
      <w:r w:rsidRPr="003F2114">
        <w:rPr>
          <w:rFonts w:ascii="Times New Roman" w:eastAsia="Tahoma" w:hAnsi="Times New Roman" w:cs="Times New Roman"/>
          <w:sz w:val="24"/>
          <w:szCs w:val="24"/>
          <w:lang w:eastAsia="en-US"/>
        </w:rPr>
        <w:t>Monsieur le Maire à signer toutes les pièces nécessaires à la réalisation de cette adhésion notamment la signature de la convention,</w:t>
      </w:r>
    </w:p>
    <w:p w14:paraId="564E9D42" w14:textId="77777777" w:rsidR="003F2114" w:rsidRPr="003F2114" w:rsidRDefault="003F2114" w:rsidP="009C249F">
      <w:pPr>
        <w:spacing w:after="120" w:line="240" w:lineRule="auto"/>
        <w:jc w:val="both"/>
        <w:rPr>
          <w:rFonts w:ascii="Times New Roman" w:eastAsia="Times New Roman" w:hAnsi="Times New Roman" w:cs="Times New Roman"/>
          <w:b/>
          <w:sz w:val="24"/>
          <w:szCs w:val="24"/>
        </w:rPr>
      </w:pPr>
    </w:p>
    <w:p w14:paraId="1BB399D8" w14:textId="27AB8B7C" w:rsidR="003D0FBA" w:rsidRPr="003D0FBA" w:rsidRDefault="003D0FBA" w:rsidP="009C249F">
      <w:pPr>
        <w:spacing w:after="120" w:line="240" w:lineRule="auto"/>
        <w:jc w:val="both"/>
        <w:rPr>
          <w:rFonts w:ascii="Times New Roman" w:eastAsia="Times New Roman" w:hAnsi="Times New Roman" w:cs="Times New Roman"/>
          <w:b/>
          <w:sz w:val="24"/>
          <w:szCs w:val="24"/>
        </w:rPr>
      </w:pPr>
      <w:r w:rsidRPr="003D0FBA">
        <w:rPr>
          <w:rFonts w:ascii="Times New Roman" w:eastAsia="Times New Roman" w:hAnsi="Times New Roman" w:cs="Times New Roman"/>
          <w:b/>
          <w:sz w:val="24"/>
          <w:szCs w:val="24"/>
        </w:rPr>
        <w:t>Voté à l’unanimité.</w:t>
      </w:r>
    </w:p>
    <w:p w14:paraId="5BF3F448" w14:textId="77777777" w:rsidR="003F2114" w:rsidRPr="009C249F" w:rsidRDefault="003F2114" w:rsidP="009C249F">
      <w:pPr>
        <w:spacing w:after="120" w:line="240" w:lineRule="auto"/>
        <w:jc w:val="both"/>
        <w:rPr>
          <w:rFonts w:ascii="Times New Roman" w:eastAsia="Times New Roman" w:hAnsi="Times New Roman" w:cs="Times New Roman"/>
          <w:bCs/>
          <w:sz w:val="24"/>
          <w:szCs w:val="24"/>
        </w:rPr>
      </w:pPr>
    </w:p>
    <w:p w14:paraId="7EB59F44" w14:textId="57CE5D7F" w:rsidR="00022CA0" w:rsidRDefault="009F5A36" w:rsidP="009F5A36">
      <w:pPr>
        <w:pStyle w:val="Paragraphedeliste"/>
        <w:numPr>
          <w:ilvl w:val="0"/>
          <w:numId w:val="3"/>
        </w:numPr>
        <w:jc w:val="both"/>
        <w:rPr>
          <w:rFonts w:ascii="Times New Roman" w:eastAsia="Times New Roman" w:hAnsi="Times New Roman" w:cs="Times New Roman"/>
          <w:b/>
          <w:sz w:val="24"/>
          <w:szCs w:val="24"/>
        </w:rPr>
      </w:pPr>
      <w:r w:rsidRPr="009F5A36">
        <w:rPr>
          <w:rFonts w:ascii="Times New Roman" w:eastAsia="Times New Roman" w:hAnsi="Times New Roman" w:cs="Times New Roman"/>
          <w:b/>
          <w:sz w:val="24"/>
          <w:szCs w:val="24"/>
        </w:rPr>
        <w:t>SYNDICAT DE L’EAU (SMAEP)</w:t>
      </w:r>
    </w:p>
    <w:p w14:paraId="17E8D018" w14:textId="394E5045" w:rsidR="009F5A36" w:rsidRDefault="009C3A9F" w:rsidP="009F5A36">
      <w:pPr>
        <w:jc w:val="both"/>
        <w:rPr>
          <w:rFonts w:ascii="Times New Roman" w:eastAsia="Times New Roman" w:hAnsi="Times New Roman" w:cs="Times New Roman"/>
          <w:bCs/>
          <w:sz w:val="24"/>
          <w:szCs w:val="24"/>
        </w:rPr>
      </w:pPr>
      <w:r w:rsidRPr="009C3A9F">
        <w:rPr>
          <w:rFonts w:ascii="Times New Roman" w:eastAsia="Times New Roman" w:hAnsi="Times New Roman" w:cs="Times New Roman"/>
          <w:bCs/>
          <w:sz w:val="24"/>
          <w:szCs w:val="24"/>
        </w:rPr>
        <w:t>Présentation par M. le Maire</w:t>
      </w:r>
      <w:r w:rsidR="002F7776">
        <w:rPr>
          <w:rFonts w:ascii="Times New Roman" w:eastAsia="Times New Roman" w:hAnsi="Times New Roman" w:cs="Times New Roman"/>
          <w:bCs/>
          <w:sz w:val="24"/>
          <w:szCs w:val="24"/>
        </w:rPr>
        <w:t xml:space="preserve"> du rapport annuel du prix et de la qualité de l’eau du service public</w:t>
      </w:r>
      <w:r w:rsidR="004F7544">
        <w:rPr>
          <w:rFonts w:ascii="Times New Roman" w:eastAsia="Times New Roman" w:hAnsi="Times New Roman" w:cs="Times New Roman"/>
          <w:bCs/>
          <w:sz w:val="24"/>
          <w:szCs w:val="24"/>
        </w:rPr>
        <w:t>, exercice 2024. Rappel du prix de l’eau 2.35 €/m³. Facture pour une consommation de 120 m³ = 211.40 €.</w:t>
      </w:r>
    </w:p>
    <w:p w14:paraId="600FDB11" w14:textId="46C119D9" w:rsidR="004F7544" w:rsidRPr="00D75EF6" w:rsidRDefault="00D75EF6" w:rsidP="009F5A36">
      <w:pPr>
        <w:jc w:val="both"/>
        <w:rPr>
          <w:rFonts w:ascii="Times New Roman" w:eastAsia="Times New Roman" w:hAnsi="Times New Roman" w:cs="Times New Roman"/>
          <w:b/>
          <w:sz w:val="24"/>
          <w:szCs w:val="24"/>
        </w:rPr>
      </w:pPr>
      <w:r w:rsidRPr="00D75EF6">
        <w:rPr>
          <w:rFonts w:ascii="Times New Roman" w:eastAsia="Times New Roman" w:hAnsi="Times New Roman" w:cs="Times New Roman"/>
          <w:b/>
          <w:sz w:val="24"/>
          <w:szCs w:val="24"/>
        </w:rPr>
        <w:t xml:space="preserve">Suit la délibération, </w:t>
      </w:r>
    </w:p>
    <w:p w14:paraId="7CDCCD6C" w14:textId="320C0763" w:rsidR="004F4039" w:rsidRDefault="004F4039" w:rsidP="004F4039">
      <w:pPr>
        <w:pStyle w:val="Titre"/>
        <w:ind w:right="-2"/>
        <w:jc w:val="both"/>
        <w:rPr>
          <w:rFonts w:ascii="Times New Roman" w:eastAsia="Times New Roman" w:hAnsi="Times New Roman" w:cs="Times New Roman"/>
          <w:sz w:val="24"/>
          <w:szCs w:val="24"/>
        </w:rPr>
      </w:pPr>
      <w:r w:rsidRPr="004F4039">
        <w:rPr>
          <w:rFonts w:ascii="Times New Roman" w:eastAsia="Times New Roman" w:hAnsi="Times New Roman" w:cs="Times New Roman"/>
          <w:bCs/>
          <w:sz w:val="24"/>
          <w:szCs w:val="24"/>
          <w:u w:val="single"/>
        </w:rPr>
        <w:t>Objet </w:t>
      </w:r>
      <w:r>
        <w:rPr>
          <w:rFonts w:ascii="Times New Roman" w:eastAsia="Times New Roman" w:hAnsi="Times New Roman" w:cs="Times New Roman"/>
          <w:bCs/>
          <w:sz w:val="24"/>
          <w:szCs w:val="24"/>
        </w:rPr>
        <w:t xml:space="preserve">: </w:t>
      </w:r>
      <w:r w:rsidRPr="004F4039">
        <w:rPr>
          <w:rFonts w:ascii="Times New Roman" w:eastAsia="Times New Roman" w:hAnsi="Times New Roman" w:cs="Times New Roman"/>
          <w:caps/>
          <w:sz w:val="24"/>
          <w:szCs w:val="24"/>
        </w:rPr>
        <w:t xml:space="preserve">adoption du rapport sur le prix et la qualite du SERVICE PUBLIC </w:t>
      </w:r>
      <w:r w:rsidRPr="004F4039">
        <w:rPr>
          <w:rFonts w:ascii="Times New Roman" w:eastAsia="Times New Roman" w:hAnsi="Times New Roman" w:cs="Times New Roman"/>
          <w:sz w:val="24"/>
          <w:szCs w:val="24"/>
        </w:rPr>
        <w:t>D’ALIMENTATION EN EAU POTABLE</w:t>
      </w:r>
      <w:r>
        <w:rPr>
          <w:rFonts w:ascii="Times New Roman" w:eastAsia="Times New Roman" w:hAnsi="Times New Roman" w:cs="Times New Roman"/>
          <w:sz w:val="24"/>
          <w:szCs w:val="24"/>
        </w:rPr>
        <w:t xml:space="preserve"> </w:t>
      </w:r>
      <w:r w:rsidRPr="004F4039">
        <w:rPr>
          <w:rFonts w:ascii="Times New Roman" w:eastAsia="Times New Roman" w:hAnsi="Times New Roman" w:cs="Times New Roman"/>
          <w:sz w:val="24"/>
          <w:szCs w:val="24"/>
        </w:rPr>
        <w:t>EXERCICE 2024</w:t>
      </w:r>
    </w:p>
    <w:p w14:paraId="760FFFA9" w14:textId="77777777" w:rsidR="004F4039" w:rsidRDefault="004F4039" w:rsidP="004F4039"/>
    <w:p w14:paraId="1D0F38AF" w14:textId="77777777" w:rsidR="00DB5E1C" w:rsidRPr="00DB5E1C" w:rsidRDefault="00DB5E1C" w:rsidP="00DB5E1C">
      <w:pPr>
        <w:spacing w:after="0" w:line="240" w:lineRule="auto"/>
        <w:jc w:val="center"/>
        <w:rPr>
          <w:rFonts w:ascii="Times New Roman" w:eastAsia="Times New Roman" w:hAnsi="Times New Roman" w:cs="Times New Roman"/>
          <w:b/>
          <w:i/>
          <w:sz w:val="24"/>
          <w:szCs w:val="24"/>
          <w:u w:val="single"/>
        </w:rPr>
      </w:pPr>
      <w:r w:rsidRPr="00DB5E1C">
        <w:rPr>
          <w:rFonts w:ascii="Times New Roman" w:eastAsia="Times New Roman" w:hAnsi="Times New Roman" w:cs="Times New Roman"/>
          <w:b/>
          <w:i/>
          <w:sz w:val="24"/>
          <w:szCs w:val="24"/>
          <w:u w:val="single"/>
        </w:rPr>
        <w:t>EXPOSE DES MOTIFS</w:t>
      </w:r>
    </w:p>
    <w:p w14:paraId="6BFE5CA6"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18354CA9" w14:textId="51CB4D3E" w:rsidR="00DB5E1C" w:rsidRPr="00DB5E1C" w:rsidRDefault="00DB5E1C" w:rsidP="00DB5E1C">
      <w:pPr>
        <w:spacing w:after="0" w:line="240" w:lineRule="auto"/>
        <w:jc w:val="both"/>
        <w:rPr>
          <w:rFonts w:ascii="Times New Roman" w:eastAsia="Times New Roman" w:hAnsi="Times New Roman" w:cs="Times New Roman"/>
          <w:noProof/>
          <w:sz w:val="24"/>
          <w:szCs w:val="24"/>
        </w:rPr>
      </w:pPr>
      <w:r w:rsidRPr="00DB5E1C">
        <w:rPr>
          <w:rFonts w:ascii="Times New Roman" w:eastAsia="Times New Roman" w:hAnsi="Times New Roman" w:cs="Times New Roman"/>
          <w:noProof/>
          <w:sz w:val="24"/>
          <w:szCs w:val="24"/>
        </w:rPr>
        <w:t xml:space="preserve">Monsieur le Maire </w:t>
      </w:r>
      <w:r w:rsidRPr="00DB5E1C">
        <w:rPr>
          <w:rFonts w:ascii="Times New Roman" w:eastAsia="Times New Roman" w:hAnsi="Times New Roman" w:cs="Times New Roman"/>
          <w:sz w:val="24"/>
          <w:szCs w:val="24"/>
        </w:rPr>
        <w:t xml:space="preserve">rappelle au Conseil Municipal que le Code Général des Collectivités Territoriales, notamment dans son article L.2224-5, impose </w:t>
      </w:r>
      <w:r w:rsidRPr="00DB5E1C">
        <w:rPr>
          <w:rFonts w:ascii="Times New Roman" w:eastAsia="Times New Roman" w:hAnsi="Times New Roman" w:cs="Times New Roman"/>
          <w:noProof/>
          <w:sz w:val="24"/>
          <w:szCs w:val="24"/>
        </w:rPr>
        <w:t>aux collectivités ou établissements publics qui ont une compétence dans le domaine de l’eau potable,</w:t>
      </w:r>
      <w:r w:rsidRPr="00DB5E1C">
        <w:rPr>
          <w:rFonts w:ascii="Times New Roman" w:eastAsia="Times New Roman" w:hAnsi="Times New Roman" w:cs="Times New Roman"/>
          <w:sz w:val="24"/>
          <w:szCs w:val="24"/>
        </w:rPr>
        <w:t xml:space="preserve"> la réalisation d’un Rapport Annuel sur le Prix et la Qualité du Service Public de l’Eau Potable.</w:t>
      </w:r>
    </w:p>
    <w:p w14:paraId="4FCAA8B7" w14:textId="77777777" w:rsidR="00DB5E1C" w:rsidRPr="00DB5E1C" w:rsidRDefault="00DB5E1C" w:rsidP="00DB5E1C">
      <w:pPr>
        <w:spacing w:after="0" w:line="240" w:lineRule="auto"/>
        <w:jc w:val="both"/>
        <w:rPr>
          <w:rFonts w:ascii="Times New Roman" w:eastAsia="Times New Roman" w:hAnsi="Times New Roman" w:cs="Times New Roman"/>
          <w:noProof/>
          <w:sz w:val="24"/>
          <w:szCs w:val="24"/>
        </w:rPr>
      </w:pPr>
    </w:p>
    <w:p w14:paraId="2CB74C99" w14:textId="77777777" w:rsidR="00DB5E1C" w:rsidRPr="00DB5E1C" w:rsidRDefault="00DB5E1C" w:rsidP="00DB5E1C">
      <w:pPr>
        <w:spacing w:after="0" w:line="240" w:lineRule="auto"/>
        <w:jc w:val="both"/>
        <w:rPr>
          <w:rFonts w:ascii="Times New Roman" w:eastAsia="Times New Roman" w:hAnsi="Times New Roman" w:cs="Times New Roman"/>
          <w:noProof/>
          <w:sz w:val="24"/>
          <w:szCs w:val="24"/>
        </w:rPr>
      </w:pPr>
      <w:r w:rsidRPr="00DB5E1C">
        <w:rPr>
          <w:rFonts w:ascii="Times New Roman" w:eastAsia="Times New Roman" w:hAnsi="Times New Roman" w:cs="Times New Roman"/>
          <w:noProof/>
          <w:sz w:val="24"/>
          <w:szCs w:val="24"/>
        </w:rPr>
        <w:t>Ce rapport annuel doit être rédigé et présenté à l’Assemblée délibérante dans les neuf mois qui suivent la clôture de l’exercice concerné et faire l’objet d’une délibération. Le Comité Syndical du SMAEP de MONTBAZENS-RIGNAC a adopté, le rapport annuel au titre de l’exercice 2024, le 25 septembre 2025 et ce conformément au Code Général des Collectivités Territoriales.</w:t>
      </w:r>
    </w:p>
    <w:p w14:paraId="0F025470"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676E11C5" w14:textId="5593599C" w:rsidR="00DB5E1C" w:rsidRPr="00DB5E1C" w:rsidRDefault="00DB5E1C" w:rsidP="00DB5E1C">
      <w:pPr>
        <w:spacing w:after="0" w:line="240" w:lineRule="auto"/>
        <w:jc w:val="both"/>
        <w:rPr>
          <w:rFonts w:ascii="Times New Roman" w:eastAsia="Times New Roman" w:hAnsi="Times New Roman" w:cs="Times New Roman"/>
          <w:sz w:val="24"/>
          <w:szCs w:val="24"/>
        </w:rPr>
      </w:pPr>
      <w:r w:rsidRPr="00DB5E1C">
        <w:rPr>
          <w:rFonts w:ascii="Times New Roman" w:eastAsia="Times New Roman" w:hAnsi="Times New Roman" w:cs="Times New Roman"/>
          <w:sz w:val="24"/>
          <w:szCs w:val="24"/>
        </w:rPr>
        <w:t>La Commune de</w:t>
      </w:r>
      <w:r>
        <w:rPr>
          <w:rFonts w:ascii="Times New Roman" w:eastAsia="Times New Roman" w:hAnsi="Times New Roman" w:cs="Times New Roman"/>
          <w:sz w:val="24"/>
          <w:szCs w:val="24"/>
        </w:rPr>
        <w:t xml:space="preserve"> GALGAN</w:t>
      </w:r>
      <w:r w:rsidRPr="00DB5E1C">
        <w:rPr>
          <w:rFonts w:ascii="Times New Roman" w:eastAsia="Times New Roman" w:hAnsi="Times New Roman" w:cs="Times New Roman"/>
          <w:sz w:val="24"/>
          <w:szCs w:val="24"/>
        </w:rPr>
        <w:t>, commune adhérente au SMAEP de Montbazens-Rignac, a été destinataire du rapport annuel.</w:t>
      </w:r>
    </w:p>
    <w:p w14:paraId="04AC9E8B"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6D4AE427"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r w:rsidRPr="00DB5E1C">
        <w:rPr>
          <w:rFonts w:ascii="Times New Roman" w:eastAsia="Times New Roman" w:hAnsi="Times New Roman" w:cs="Times New Roman"/>
          <w:sz w:val="24"/>
          <w:szCs w:val="24"/>
        </w:rPr>
        <w:t xml:space="preserve">Il convient maintenant conformément au CGCT, de présenter au Conseil Municipal ledit rapport.  </w:t>
      </w:r>
    </w:p>
    <w:p w14:paraId="6D1FAC11"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73190AC6" w14:textId="77777777" w:rsidR="00DB5E1C" w:rsidRDefault="00DB5E1C" w:rsidP="00DB5E1C">
      <w:pPr>
        <w:spacing w:after="0" w:line="240" w:lineRule="auto"/>
        <w:rPr>
          <w:rFonts w:ascii="Times New Roman" w:eastAsia="Times New Roman" w:hAnsi="Times New Roman" w:cs="Times New Roman"/>
          <w:sz w:val="24"/>
          <w:szCs w:val="24"/>
        </w:rPr>
      </w:pPr>
    </w:p>
    <w:p w14:paraId="2A21CCEA" w14:textId="77777777" w:rsidR="000C7357" w:rsidRDefault="000C7357" w:rsidP="00DB5E1C">
      <w:pPr>
        <w:spacing w:after="0" w:line="240" w:lineRule="auto"/>
        <w:rPr>
          <w:rFonts w:ascii="Times New Roman" w:eastAsia="Times New Roman" w:hAnsi="Times New Roman" w:cs="Times New Roman"/>
          <w:sz w:val="24"/>
          <w:szCs w:val="24"/>
        </w:rPr>
      </w:pPr>
    </w:p>
    <w:p w14:paraId="5051D439" w14:textId="77777777" w:rsidR="000C7357" w:rsidRPr="00DB5E1C" w:rsidRDefault="000C7357" w:rsidP="00DB5E1C">
      <w:pPr>
        <w:spacing w:after="0" w:line="240" w:lineRule="auto"/>
        <w:rPr>
          <w:rFonts w:ascii="Times New Roman" w:eastAsia="Times New Roman" w:hAnsi="Times New Roman" w:cs="Times New Roman"/>
          <w:sz w:val="24"/>
          <w:szCs w:val="24"/>
        </w:rPr>
      </w:pPr>
    </w:p>
    <w:p w14:paraId="22BF3ED9" w14:textId="77777777" w:rsidR="00DB5E1C" w:rsidRPr="00DB5E1C" w:rsidRDefault="00DB5E1C" w:rsidP="00DB5E1C">
      <w:pPr>
        <w:spacing w:after="0" w:line="240" w:lineRule="auto"/>
        <w:jc w:val="center"/>
        <w:rPr>
          <w:rFonts w:ascii="Times New Roman" w:eastAsia="Times New Roman" w:hAnsi="Times New Roman" w:cs="Times New Roman"/>
          <w:b/>
          <w:i/>
          <w:sz w:val="24"/>
          <w:szCs w:val="24"/>
          <w:u w:val="single"/>
        </w:rPr>
      </w:pPr>
      <w:r w:rsidRPr="00DB5E1C">
        <w:rPr>
          <w:rFonts w:ascii="Times New Roman" w:eastAsia="Times New Roman" w:hAnsi="Times New Roman" w:cs="Times New Roman"/>
          <w:b/>
          <w:i/>
          <w:sz w:val="24"/>
          <w:szCs w:val="24"/>
          <w:u w:val="single"/>
        </w:rPr>
        <w:lastRenderedPageBreak/>
        <w:t>DISPOSITIF</w:t>
      </w:r>
    </w:p>
    <w:p w14:paraId="1DDADA7C" w14:textId="77777777" w:rsidR="00DB5E1C" w:rsidRPr="00DB5E1C" w:rsidRDefault="00DB5E1C" w:rsidP="00DB5E1C">
      <w:pPr>
        <w:spacing w:after="0" w:line="240" w:lineRule="auto"/>
        <w:jc w:val="center"/>
        <w:rPr>
          <w:rFonts w:ascii="Times New Roman" w:eastAsia="Times New Roman" w:hAnsi="Times New Roman" w:cs="Times New Roman"/>
          <w:sz w:val="24"/>
          <w:szCs w:val="24"/>
        </w:rPr>
      </w:pPr>
    </w:p>
    <w:p w14:paraId="6FFC7DBE"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4470D2CA"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r w:rsidRPr="00DB5E1C">
        <w:rPr>
          <w:rFonts w:ascii="Times New Roman" w:eastAsia="Times New Roman" w:hAnsi="Times New Roman" w:cs="Times New Roman"/>
          <w:sz w:val="24"/>
          <w:szCs w:val="24"/>
        </w:rPr>
        <w:t>Après présentation de ce rapport,</w:t>
      </w:r>
    </w:p>
    <w:p w14:paraId="37537776" w14:textId="77777777" w:rsidR="00DB5E1C" w:rsidRPr="00DB5E1C" w:rsidRDefault="00DB5E1C" w:rsidP="00DB5E1C">
      <w:pPr>
        <w:spacing w:after="0" w:line="240" w:lineRule="auto"/>
        <w:jc w:val="both"/>
        <w:rPr>
          <w:rFonts w:ascii="Times New Roman" w:eastAsia="Times New Roman" w:hAnsi="Times New Roman" w:cs="Times New Roman"/>
          <w:sz w:val="24"/>
          <w:szCs w:val="24"/>
        </w:rPr>
      </w:pPr>
    </w:p>
    <w:p w14:paraId="51CAD6DA" w14:textId="1F7697FA" w:rsidR="00DB5E1C" w:rsidRPr="00DB5E1C" w:rsidRDefault="00DB5E1C" w:rsidP="00DB5E1C">
      <w:pPr>
        <w:spacing w:after="0" w:line="240" w:lineRule="auto"/>
        <w:jc w:val="both"/>
        <w:rPr>
          <w:rFonts w:ascii="Times New Roman" w:eastAsia="Times New Roman" w:hAnsi="Times New Roman" w:cs="Times New Roman"/>
          <w:b/>
          <w:bCs/>
          <w:sz w:val="24"/>
          <w:szCs w:val="24"/>
        </w:rPr>
      </w:pPr>
      <w:r w:rsidRPr="00DB5E1C">
        <w:rPr>
          <w:rFonts w:ascii="Times New Roman" w:eastAsia="Times New Roman" w:hAnsi="Times New Roman" w:cs="Times New Roman"/>
          <w:b/>
          <w:bCs/>
          <w:sz w:val="24"/>
          <w:szCs w:val="24"/>
        </w:rPr>
        <w:t xml:space="preserve">Le </w:t>
      </w:r>
      <w:r w:rsidR="008C2481">
        <w:rPr>
          <w:rFonts w:ascii="Times New Roman" w:eastAsia="Times New Roman" w:hAnsi="Times New Roman" w:cs="Times New Roman"/>
          <w:b/>
          <w:bCs/>
          <w:sz w:val="24"/>
          <w:szCs w:val="24"/>
        </w:rPr>
        <w:t>C</w:t>
      </w:r>
      <w:r w:rsidRPr="00DB5E1C">
        <w:rPr>
          <w:rFonts w:ascii="Times New Roman" w:eastAsia="Times New Roman" w:hAnsi="Times New Roman" w:cs="Times New Roman"/>
          <w:b/>
          <w:bCs/>
          <w:sz w:val="24"/>
          <w:szCs w:val="24"/>
        </w:rPr>
        <w:t xml:space="preserve">onseil </w:t>
      </w:r>
      <w:r w:rsidR="008C2481">
        <w:rPr>
          <w:rFonts w:ascii="Times New Roman" w:eastAsia="Times New Roman" w:hAnsi="Times New Roman" w:cs="Times New Roman"/>
          <w:b/>
          <w:bCs/>
          <w:sz w:val="24"/>
          <w:szCs w:val="24"/>
        </w:rPr>
        <w:t>M</w:t>
      </w:r>
      <w:r w:rsidRPr="00DB5E1C">
        <w:rPr>
          <w:rFonts w:ascii="Times New Roman" w:eastAsia="Times New Roman" w:hAnsi="Times New Roman" w:cs="Times New Roman"/>
          <w:b/>
          <w:bCs/>
          <w:sz w:val="24"/>
          <w:szCs w:val="24"/>
        </w:rPr>
        <w:t xml:space="preserve">unicipal, </w:t>
      </w:r>
      <w:r w:rsidRPr="008C2481">
        <w:rPr>
          <w:rFonts w:ascii="Times New Roman" w:eastAsia="Times New Roman" w:hAnsi="Times New Roman" w:cs="Times New Roman"/>
          <w:b/>
          <w:bCs/>
          <w:sz w:val="24"/>
          <w:szCs w:val="24"/>
        </w:rPr>
        <w:t xml:space="preserve">à l’unanimité : </w:t>
      </w:r>
    </w:p>
    <w:p w14:paraId="1EE62EF1" w14:textId="77777777" w:rsidR="00E414B5" w:rsidRDefault="00DB5E1C" w:rsidP="00DB5E1C">
      <w:pPr>
        <w:tabs>
          <w:tab w:val="center" w:pos="567"/>
        </w:tabs>
        <w:spacing w:after="0" w:line="240" w:lineRule="auto"/>
        <w:jc w:val="both"/>
        <w:rPr>
          <w:rFonts w:ascii="Times New Roman" w:eastAsia="Times New Roman" w:hAnsi="Times New Roman" w:cs="Times New Roman"/>
          <w:sz w:val="24"/>
          <w:szCs w:val="24"/>
        </w:rPr>
      </w:pPr>
      <w:r w:rsidRPr="00DB5E1C">
        <w:rPr>
          <w:rFonts w:ascii="Times New Roman" w:eastAsia="Times New Roman" w:hAnsi="Times New Roman" w:cs="Times New Roman"/>
          <w:b/>
          <w:bCs/>
          <w:noProof/>
          <w:sz w:val="24"/>
          <w:szCs w:val="24"/>
        </w:rPr>
        <w:tab/>
      </w:r>
      <w:r w:rsidRPr="00DB5E1C">
        <w:rPr>
          <w:rFonts w:ascii="Times New Roman" w:eastAsia="Times New Roman" w:hAnsi="Times New Roman" w:cs="Times New Roman"/>
          <w:b/>
          <w:bCs/>
          <w:noProof/>
          <w:sz w:val="24"/>
          <w:szCs w:val="24"/>
        </w:rPr>
        <w:tab/>
      </w:r>
      <w:r w:rsidRPr="00DB5E1C">
        <w:rPr>
          <w:rFonts w:ascii="Times New Roman" w:eastAsia="Times New Roman" w:hAnsi="Times New Roman" w:cs="Times New Roman"/>
          <w:b/>
          <w:bCs/>
          <w:noProof/>
          <w:sz w:val="24"/>
          <w:szCs w:val="24"/>
        </w:rPr>
        <w:sym w:font="Wingdings" w:char="F0F0"/>
      </w:r>
      <w:r w:rsidRPr="00DB5E1C">
        <w:rPr>
          <w:rFonts w:ascii="Times New Roman" w:eastAsia="Times New Roman" w:hAnsi="Times New Roman" w:cs="Times New Roman"/>
          <w:b/>
          <w:bCs/>
          <w:noProof/>
          <w:sz w:val="24"/>
          <w:szCs w:val="24"/>
        </w:rPr>
        <w:t xml:space="preserve"> </w:t>
      </w:r>
      <w:r w:rsidRPr="00DB5E1C">
        <w:rPr>
          <w:rFonts w:ascii="Times New Roman" w:eastAsia="Times New Roman" w:hAnsi="Times New Roman" w:cs="Times New Roman"/>
          <w:b/>
          <w:bCs/>
          <w:noProof/>
          <w:sz w:val="24"/>
          <w:szCs w:val="24"/>
          <w:u w:val="single"/>
        </w:rPr>
        <w:t xml:space="preserve">APPROUVE </w:t>
      </w:r>
      <w:r w:rsidRPr="00DB5E1C">
        <w:rPr>
          <w:rFonts w:ascii="Times New Roman" w:eastAsia="Times New Roman" w:hAnsi="Times New Roman" w:cs="Times New Roman"/>
          <w:noProof/>
          <w:sz w:val="24"/>
          <w:szCs w:val="24"/>
        </w:rPr>
        <w:t xml:space="preserve">le rapport sur le prix et la qualité du service public </w:t>
      </w:r>
      <w:r w:rsidRPr="00DB5E1C">
        <w:rPr>
          <w:rFonts w:ascii="Times New Roman" w:eastAsia="Times New Roman" w:hAnsi="Times New Roman" w:cs="Times New Roman"/>
          <w:sz w:val="24"/>
          <w:szCs w:val="24"/>
        </w:rPr>
        <w:t>d’Alimentation en Eau Potable du SMAEP de Montbazens-Rignac au titre de l’exercice 2024.</w:t>
      </w:r>
    </w:p>
    <w:p w14:paraId="4217EB57" w14:textId="77777777" w:rsidR="00E414B5" w:rsidRDefault="00E414B5" w:rsidP="00DB5E1C">
      <w:pPr>
        <w:tabs>
          <w:tab w:val="center" w:pos="567"/>
        </w:tabs>
        <w:spacing w:after="0" w:line="240" w:lineRule="auto"/>
        <w:jc w:val="both"/>
        <w:rPr>
          <w:rFonts w:ascii="Times New Roman" w:eastAsia="Times New Roman" w:hAnsi="Times New Roman" w:cs="Times New Roman"/>
          <w:sz w:val="24"/>
          <w:szCs w:val="24"/>
        </w:rPr>
      </w:pPr>
    </w:p>
    <w:p w14:paraId="6806282E" w14:textId="77777777" w:rsidR="00E414B5" w:rsidRDefault="00E414B5" w:rsidP="00DB5E1C">
      <w:pPr>
        <w:tabs>
          <w:tab w:val="center" w:pos="567"/>
        </w:tabs>
        <w:spacing w:after="0" w:line="240" w:lineRule="auto"/>
        <w:jc w:val="both"/>
        <w:rPr>
          <w:rFonts w:ascii="Times New Roman" w:eastAsia="Times New Roman" w:hAnsi="Times New Roman" w:cs="Times New Roman"/>
          <w:sz w:val="24"/>
          <w:szCs w:val="24"/>
        </w:rPr>
      </w:pPr>
    </w:p>
    <w:p w14:paraId="4C75F3D3" w14:textId="7EA883BE" w:rsidR="00E414B5" w:rsidRDefault="00E414B5" w:rsidP="00E414B5">
      <w:pPr>
        <w:pStyle w:val="Paragraphedeliste"/>
        <w:numPr>
          <w:ilvl w:val="0"/>
          <w:numId w:val="3"/>
        </w:numPr>
        <w:tabs>
          <w:tab w:val="center" w:pos="567"/>
        </w:tabs>
        <w:spacing w:after="0" w:line="240" w:lineRule="auto"/>
        <w:jc w:val="both"/>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MARCHES PUBLICS : RENOVATION ENERGETIQUE SALLE POLYVALENTE</w:t>
      </w:r>
    </w:p>
    <w:p w14:paraId="51B64690" w14:textId="77777777" w:rsidR="00E414B5" w:rsidRPr="00E414B5" w:rsidRDefault="00E414B5" w:rsidP="00E414B5">
      <w:pPr>
        <w:pStyle w:val="Paragraphedeliste"/>
        <w:tabs>
          <w:tab w:val="center" w:pos="567"/>
        </w:tabs>
        <w:spacing w:after="0" w:line="240" w:lineRule="auto"/>
        <w:ind w:left="1797"/>
        <w:jc w:val="both"/>
        <w:rPr>
          <w:rFonts w:ascii="Times New Roman" w:eastAsia="Times New Roman" w:hAnsi="Times New Roman" w:cs="Times New Roman"/>
          <w:noProof/>
          <w:sz w:val="24"/>
          <w:szCs w:val="24"/>
        </w:rPr>
      </w:pPr>
    </w:p>
    <w:p w14:paraId="36A70F79" w14:textId="7E8818D5" w:rsidR="00E414B5" w:rsidRDefault="00E414B5" w:rsidP="00E414B5">
      <w:pPr>
        <w:tabs>
          <w:tab w:val="center" w:pos="567"/>
        </w:tabs>
        <w:spacing w:after="0" w:line="240" w:lineRule="auto"/>
        <w:jc w:val="both"/>
        <w:rPr>
          <w:rFonts w:ascii="Times New Roman" w:eastAsia="Times New Roman" w:hAnsi="Times New Roman" w:cs="Times New Roman"/>
          <w:noProof/>
          <w:sz w:val="24"/>
          <w:szCs w:val="24"/>
        </w:rPr>
      </w:pPr>
      <w:r w:rsidRPr="00E414B5">
        <w:rPr>
          <w:rFonts w:ascii="Times New Roman" w:eastAsia="Times New Roman" w:hAnsi="Times New Roman" w:cs="Times New Roman"/>
          <w:noProof/>
          <w:sz w:val="24"/>
          <w:szCs w:val="24"/>
        </w:rPr>
        <w:t>Gestion comptable</w:t>
      </w:r>
      <w:r>
        <w:rPr>
          <w:rFonts w:ascii="Times New Roman" w:eastAsia="Times New Roman" w:hAnsi="Times New Roman" w:cs="Times New Roman"/>
          <w:noProof/>
          <w:sz w:val="24"/>
          <w:szCs w:val="24"/>
        </w:rPr>
        <w:t xml:space="preserve"> : avances/ acomptes, virements de crédits de chapitre à chapitre : </w:t>
      </w:r>
    </w:p>
    <w:p w14:paraId="61031033" w14:textId="77777777" w:rsidR="00E414B5" w:rsidRDefault="00E414B5" w:rsidP="00E414B5">
      <w:pPr>
        <w:tabs>
          <w:tab w:val="center" w:pos="567"/>
        </w:tabs>
        <w:spacing w:after="0" w:line="240" w:lineRule="auto"/>
        <w:jc w:val="both"/>
        <w:rPr>
          <w:rFonts w:ascii="Times New Roman" w:eastAsia="Times New Roman" w:hAnsi="Times New Roman" w:cs="Times New Roman"/>
          <w:noProof/>
          <w:sz w:val="24"/>
          <w:szCs w:val="24"/>
        </w:rPr>
      </w:pPr>
    </w:p>
    <w:p w14:paraId="5E29F345" w14:textId="661FEDDE" w:rsidR="00E414B5" w:rsidRDefault="00E414B5" w:rsidP="00E414B5">
      <w:pPr>
        <w:pStyle w:val="Paragraphedeliste"/>
        <w:numPr>
          <w:ilvl w:val="0"/>
          <w:numId w:val="24"/>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Compte 2021 </w:t>
      </w:r>
      <w:r>
        <w:rPr>
          <w:rFonts w:ascii="Times New Roman" w:eastAsia="Times New Roman" w:hAnsi="Times New Roman" w:cs="Times New Roman"/>
          <w:noProof/>
          <w:sz w:val="24"/>
          <w:szCs w:val="24"/>
        </w:rPr>
        <w:sym w:font="Symbol" w:char="F0AE"/>
      </w:r>
      <w:r>
        <w:rPr>
          <w:rFonts w:ascii="Times New Roman" w:eastAsia="Times New Roman" w:hAnsi="Times New Roman" w:cs="Times New Roman"/>
          <w:noProof/>
          <w:sz w:val="24"/>
          <w:szCs w:val="24"/>
        </w:rPr>
        <w:t xml:space="preserve">  - 10 683.65 €</w:t>
      </w:r>
    </w:p>
    <w:p w14:paraId="3C180D75" w14:textId="6A77E463" w:rsidR="00E414B5" w:rsidRDefault="00E414B5" w:rsidP="00E414B5">
      <w:pPr>
        <w:pStyle w:val="Paragraphedeliste"/>
        <w:numPr>
          <w:ilvl w:val="0"/>
          <w:numId w:val="24"/>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Compte 238   </w:t>
      </w:r>
      <w:r>
        <w:rPr>
          <w:rFonts w:ascii="Times New Roman" w:eastAsia="Times New Roman" w:hAnsi="Times New Roman" w:cs="Times New Roman"/>
          <w:noProof/>
          <w:sz w:val="24"/>
          <w:szCs w:val="24"/>
        </w:rPr>
        <w:sym w:font="Symbol" w:char="F0AE"/>
      </w:r>
      <w:r>
        <w:rPr>
          <w:rFonts w:ascii="Times New Roman" w:eastAsia="Times New Roman" w:hAnsi="Times New Roman" w:cs="Times New Roman"/>
          <w:noProof/>
          <w:sz w:val="24"/>
          <w:szCs w:val="24"/>
        </w:rPr>
        <w:t xml:space="preserve"> + 10 683.65 €</w:t>
      </w:r>
    </w:p>
    <w:p w14:paraId="5D161C74" w14:textId="77777777" w:rsidR="00E414B5" w:rsidRDefault="00E414B5" w:rsidP="00E414B5">
      <w:pPr>
        <w:pStyle w:val="Paragraphedeliste"/>
        <w:tabs>
          <w:tab w:val="center" w:pos="567"/>
        </w:tabs>
        <w:spacing w:after="0" w:line="240" w:lineRule="auto"/>
        <w:ind w:left="1440"/>
        <w:jc w:val="both"/>
        <w:rPr>
          <w:rFonts w:ascii="Times New Roman" w:eastAsia="Times New Roman" w:hAnsi="Times New Roman" w:cs="Times New Roman"/>
          <w:noProof/>
          <w:sz w:val="24"/>
          <w:szCs w:val="24"/>
        </w:rPr>
      </w:pPr>
    </w:p>
    <w:p w14:paraId="49A430BF" w14:textId="163315BE" w:rsidR="00E414B5" w:rsidRDefault="00E414B5" w:rsidP="00E414B5">
      <w:p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Aucune incidence financière.</w:t>
      </w:r>
    </w:p>
    <w:p w14:paraId="44E98A03" w14:textId="77777777" w:rsidR="00907162" w:rsidRDefault="00907162" w:rsidP="00E414B5">
      <w:pPr>
        <w:tabs>
          <w:tab w:val="center" w:pos="567"/>
        </w:tabs>
        <w:spacing w:after="0" w:line="240" w:lineRule="auto"/>
        <w:jc w:val="both"/>
        <w:rPr>
          <w:rFonts w:ascii="Times New Roman" w:eastAsia="Times New Roman" w:hAnsi="Times New Roman" w:cs="Times New Roman"/>
          <w:noProof/>
          <w:sz w:val="24"/>
          <w:szCs w:val="24"/>
        </w:rPr>
      </w:pPr>
    </w:p>
    <w:p w14:paraId="0C7A6907" w14:textId="77777777" w:rsidR="00907162" w:rsidRDefault="00907162" w:rsidP="00E414B5">
      <w:pPr>
        <w:tabs>
          <w:tab w:val="center" w:pos="567"/>
        </w:tabs>
        <w:spacing w:after="0" w:line="240" w:lineRule="auto"/>
        <w:jc w:val="both"/>
        <w:rPr>
          <w:rFonts w:ascii="Times New Roman" w:eastAsia="Times New Roman" w:hAnsi="Times New Roman" w:cs="Times New Roman"/>
          <w:noProof/>
          <w:sz w:val="24"/>
          <w:szCs w:val="24"/>
        </w:rPr>
      </w:pPr>
    </w:p>
    <w:p w14:paraId="657B0766" w14:textId="58DBE1C0" w:rsidR="00907162" w:rsidRPr="00907162" w:rsidRDefault="00907162" w:rsidP="00907162">
      <w:pPr>
        <w:pStyle w:val="Paragraphedeliste"/>
        <w:numPr>
          <w:ilvl w:val="0"/>
          <w:numId w:val="3"/>
        </w:numPr>
        <w:tabs>
          <w:tab w:val="center" w:pos="567"/>
        </w:tabs>
        <w:spacing w:after="0" w:line="240" w:lineRule="auto"/>
        <w:jc w:val="both"/>
        <w:rPr>
          <w:rFonts w:ascii="Times New Roman" w:eastAsia="Times New Roman" w:hAnsi="Times New Roman" w:cs="Times New Roman"/>
          <w:b/>
          <w:bCs/>
          <w:noProof/>
          <w:sz w:val="24"/>
          <w:szCs w:val="24"/>
        </w:rPr>
      </w:pPr>
      <w:r w:rsidRPr="00907162">
        <w:rPr>
          <w:rFonts w:ascii="Times New Roman" w:eastAsia="Times New Roman" w:hAnsi="Times New Roman" w:cs="Times New Roman"/>
          <w:b/>
          <w:bCs/>
          <w:noProof/>
          <w:sz w:val="24"/>
          <w:szCs w:val="24"/>
        </w:rPr>
        <w:t>ASSAINISSEMENT</w:t>
      </w:r>
    </w:p>
    <w:p w14:paraId="232C1588" w14:textId="77777777" w:rsidR="00907162" w:rsidRPr="00907162" w:rsidRDefault="00907162" w:rsidP="00907162">
      <w:pPr>
        <w:tabs>
          <w:tab w:val="center" w:pos="567"/>
        </w:tabs>
        <w:spacing w:after="0" w:line="240" w:lineRule="auto"/>
        <w:jc w:val="both"/>
        <w:rPr>
          <w:rFonts w:ascii="Times New Roman" w:eastAsia="Times New Roman" w:hAnsi="Times New Roman" w:cs="Times New Roman"/>
          <w:noProof/>
          <w:sz w:val="24"/>
          <w:szCs w:val="24"/>
        </w:rPr>
      </w:pPr>
    </w:p>
    <w:p w14:paraId="67F9B97C" w14:textId="4ACF5AF6" w:rsidR="00E414B5" w:rsidRDefault="00B43E50" w:rsidP="00E414B5">
      <w:p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Curage des lagunes prévu en 2026. </w:t>
      </w:r>
    </w:p>
    <w:p w14:paraId="5726158F" w14:textId="5406D37E" w:rsidR="00B43E50" w:rsidRDefault="00B43E50" w:rsidP="00E414B5">
      <w:p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Aveyron Ingénierie a été contacté</w:t>
      </w:r>
      <w:r w:rsidR="007C065B">
        <w:rPr>
          <w:rFonts w:ascii="Times New Roman" w:eastAsia="Times New Roman" w:hAnsi="Times New Roman" w:cs="Times New Roman"/>
          <w:noProof/>
          <w:sz w:val="24"/>
          <w:szCs w:val="24"/>
        </w:rPr>
        <w:t>. Il sera notre partenaire dans l’accompagnement d</w:t>
      </w:r>
      <w:r w:rsidR="00D763A7">
        <w:rPr>
          <w:rFonts w:ascii="Times New Roman" w:eastAsia="Times New Roman" w:hAnsi="Times New Roman" w:cs="Times New Roman"/>
          <w:noProof/>
          <w:sz w:val="24"/>
          <w:szCs w:val="24"/>
        </w:rPr>
        <w:t>e ce</w:t>
      </w:r>
      <w:r w:rsidR="007C065B">
        <w:rPr>
          <w:rFonts w:ascii="Times New Roman" w:eastAsia="Times New Roman" w:hAnsi="Times New Roman" w:cs="Times New Roman"/>
          <w:noProof/>
          <w:sz w:val="24"/>
          <w:szCs w:val="24"/>
        </w:rPr>
        <w:t xml:space="preserve"> dossier.</w:t>
      </w:r>
    </w:p>
    <w:p w14:paraId="46CE1783" w14:textId="77777777" w:rsidR="007C065B" w:rsidRDefault="007C065B" w:rsidP="00E414B5">
      <w:pPr>
        <w:tabs>
          <w:tab w:val="center" w:pos="567"/>
        </w:tabs>
        <w:spacing w:after="0" w:line="240" w:lineRule="auto"/>
        <w:jc w:val="both"/>
        <w:rPr>
          <w:rFonts w:ascii="Times New Roman" w:eastAsia="Times New Roman" w:hAnsi="Times New Roman" w:cs="Times New Roman"/>
          <w:noProof/>
          <w:sz w:val="24"/>
          <w:szCs w:val="24"/>
        </w:rPr>
      </w:pPr>
    </w:p>
    <w:p w14:paraId="3E372862" w14:textId="77777777" w:rsidR="00F844E8" w:rsidRDefault="00F844E8" w:rsidP="00E414B5">
      <w:pPr>
        <w:tabs>
          <w:tab w:val="center" w:pos="567"/>
        </w:tabs>
        <w:spacing w:after="0" w:line="240" w:lineRule="auto"/>
        <w:jc w:val="both"/>
        <w:rPr>
          <w:rFonts w:ascii="Times New Roman" w:eastAsia="Times New Roman" w:hAnsi="Times New Roman" w:cs="Times New Roman"/>
          <w:noProof/>
          <w:sz w:val="24"/>
          <w:szCs w:val="24"/>
        </w:rPr>
      </w:pPr>
    </w:p>
    <w:p w14:paraId="72FA9CDA" w14:textId="77AF3513" w:rsidR="00F844E8" w:rsidRPr="00F844E8" w:rsidRDefault="00F844E8" w:rsidP="00F844E8">
      <w:pPr>
        <w:pStyle w:val="Paragraphedeliste"/>
        <w:numPr>
          <w:ilvl w:val="0"/>
          <w:numId w:val="3"/>
        </w:numPr>
        <w:tabs>
          <w:tab w:val="center" w:pos="567"/>
        </w:tabs>
        <w:spacing w:after="0" w:line="240" w:lineRule="auto"/>
        <w:jc w:val="both"/>
        <w:rPr>
          <w:rFonts w:ascii="Times New Roman" w:eastAsia="Times New Roman" w:hAnsi="Times New Roman" w:cs="Times New Roman"/>
          <w:b/>
          <w:bCs/>
          <w:noProof/>
          <w:sz w:val="24"/>
          <w:szCs w:val="24"/>
        </w:rPr>
      </w:pPr>
      <w:r w:rsidRPr="00F844E8">
        <w:rPr>
          <w:rFonts w:ascii="Times New Roman" w:eastAsia="Times New Roman" w:hAnsi="Times New Roman" w:cs="Times New Roman"/>
          <w:b/>
          <w:bCs/>
          <w:noProof/>
          <w:sz w:val="24"/>
          <w:szCs w:val="24"/>
        </w:rPr>
        <w:t>LOTISSEMENT</w:t>
      </w:r>
    </w:p>
    <w:p w14:paraId="23E8FB87" w14:textId="77777777" w:rsidR="00F844E8" w:rsidRPr="00F844E8" w:rsidRDefault="00F844E8" w:rsidP="00F844E8">
      <w:pPr>
        <w:tabs>
          <w:tab w:val="center" w:pos="567"/>
        </w:tabs>
        <w:spacing w:after="0" w:line="240" w:lineRule="auto"/>
        <w:jc w:val="both"/>
        <w:rPr>
          <w:rFonts w:ascii="Times New Roman" w:eastAsia="Times New Roman" w:hAnsi="Times New Roman" w:cs="Times New Roman"/>
          <w:noProof/>
          <w:sz w:val="24"/>
          <w:szCs w:val="24"/>
        </w:rPr>
      </w:pPr>
    </w:p>
    <w:p w14:paraId="61C2FD57" w14:textId="1ECB2AE3" w:rsidR="00DB5E1C" w:rsidRDefault="00F844E8" w:rsidP="00F844E8">
      <w:pPr>
        <w:pStyle w:val="Paragraphedeliste"/>
        <w:numPr>
          <w:ilvl w:val="0"/>
          <w:numId w:val="1"/>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Réservation des parcelles lots N°1 et N°2 : Aveyron Habitat,</w:t>
      </w:r>
    </w:p>
    <w:p w14:paraId="103F6E77" w14:textId="5F60C7B2" w:rsidR="00F844E8" w:rsidRDefault="00F844E8" w:rsidP="00F844E8">
      <w:pPr>
        <w:pStyle w:val="Paragraphedeliste"/>
        <w:numPr>
          <w:ilvl w:val="0"/>
          <w:numId w:val="1"/>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En cours, lot n°6, demande de réservation 18.60 € /m² : M. Mabroukou et Mme Diaz.</w:t>
      </w:r>
    </w:p>
    <w:p w14:paraId="2594B00C" w14:textId="236373D6" w:rsidR="00F844E8" w:rsidRDefault="00F844E8" w:rsidP="00F844E8">
      <w:pPr>
        <w:pStyle w:val="Paragraphedeliste"/>
        <w:numPr>
          <w:ilvl w:val="0"/>
          <w:numId w:val="1"/>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En cours, lot n°7, en attente de confirmation de réservation : M. et Mme Cayla Romain et Estelle. </w:t>
      </w:r>
    </w:p>
    <w:p w14:paraId="44ED6D1B" w14:textId="77777777" w:rsidR="000E0967" w:rsidRDefault="000E0967" w:rsidP="000E0967">
      <w:pPr>
        <w:pStyle w:val="Paragraphedeliste"/>
        <w:tabs>
          <w:tab w:val="center" w:pos="567"/>
        </w:tabs>
        <w:spacing w:after="0" w:line="240" w:lineRule="auto"/>
        <w:jc w:val="both"/>
        <w:rPr>
          <w:rFonts w:ascii="Times New Roman" w:eastAsia="Times New Roman" w:hAnsi="Times New Roman" w:cs="Times New Roman"/>
          <w:noProof/>
          <w:sz w:val="24"/>
          <w:szCs w:val="24"/>
        </w:rPr>
      </w:pPr>
    </w:p>
    <w:p w14:paraId="7A047280" w14:textId="77777777" w:rsidR="000E0967" w:rsidRDefault="000E0967" w:rsidP="000E0967">
      <w:pPr>
        <w:tabs>
          <w:tab w:val="center" w:pos="567"/>
        </w:tabs>
        <w:spacing w:after="0" w:line="240" w:lineRule="auto"/>
        <w:jc w:val="both"/>
        <w:rPr>
          <w:rFonts w:ascii="Times New Roman" w:eastAsia="Times New Roman" w:hAnsi="Times New Roman" w:cs="Times New Roman"/>
          <w:noProof/>
          <w:sz w:val="24"/>
          <w:szCs w:val="24"/>
        </w:rPr>
      </w:pPr>
    </w:p>
    <w:p w14:paraId="7AC1B2E7" w14:textId="637A3228" w:rsidR="000E0967" w:rsidRDefault="000E0967" w:rsidP="000E0967">
      <w:pPr>
        <w:pStyle w:val="Paragraphedeliste"/>
        <w:numPr>
          <w:ilvl w:val="0"/>
          <w:numId w:val="3"/>
        </w:numPr>
        <w:tabs>
          <w:tab w:val="center" w:pos="567"/>
        </w:tabs>
        <w:spacing w:after="0" w:line="240" w:lineRule="auto"/>
        <w:jc w:val="both"/>
        <w:rPr>
          <w:rFonts w:ascii="Times New Roman" w:eastAsia="Times New Roman" w:hAnsi="Times New Roman" w:cs="Times New Roman"/>
          <w:b/>
          <w:bCs/>
          <w:noProof/>
          <w:sz w:val="24"/>
          <w:szCs w:val="24"/>
        </w:rPr>
      </w:pPr>
      <w:r w:rsidRPr="000E0967">
        <w:rPr>
          <w:rFonts w:ascii="Times New Roman" w:eastAsia="Times New Roman" w:hAnsi="Times New Roman" w:cs="Times New Roman"/>
          <w:b/>
          <w:bCs/>
          <w:noProof/>
          <w:sz w:val="24"/>
          <w:szCs w:val="24"/>
        </w:rPr>
        <w:t>COMMUNAUTE DE COMMUNES</w:t>
      </w:r>
    </w:p>
    <w:p w14:paraId="2AFE5364" w14:textId="77777777" w:rsidR="0072136B" w:rsidRDefault="0072136B" w:rsidP="0072136B">
      <w:pPr>
        <w:pStyle w:val="Paragraphedeliste"/>
        <w:tabs>
          <w:tab w:val="center" w:pos="567"/>
        </w:tabs>
        <w:spacing w:after="0" w:line="240" w:lineRule="auto"/>
        <w:ind w:left="1797"/>
        <w:jc w:val="both"/>
        <w:rPr>
          <w:rFonts w:ascii="Times New Roman" w:eastAsia="Times New Roman" w:hAnsi="Times New Roman" w:cs="Times New Roman"/>
          <w:b/>
          <w:bCs/>
          <w:noProof/>
          <w:sz w:val="24"/>
          <w:szCs w:val="24"/>
        </w:rPr>
      </w:pPr>
    </w:p>
    <w:p w14:paraId="0E1E4607" w14:textId="2D48A9CA" w:rsidR="0072136B" w:rsidRDefault="0072136B" w:rsidP="0072136B">
      <w:pPr>
        <w:pStyle w:val="Paragraphedeliste"/>
        <w:numPr>
          <w:ilvl w:val="0"/>
          <w:numId w:val="25"/>
        </w:numPr>
        <w:tabs>
          <w:tab w:val="center" w:pos="567"/>
        </w:tabs>
        <w:spacing w:after="0" w:line="240" w:lineRule="auto"/>
        <w:jc w:val="both"/>
        <w:rPr>
          <w:rFonts w:ascii="Times New Roman" w:eastAsia="Times New Roman" w:hAnsi="Times New Roman" w:cs="Times New Roman"/>
          <w:noProof/>
          <w:sz w:val="24"/>
          <w:szCs w:val="24"/>
        </w:rPr>
      </w:pPr>
      <w:r w:rsidRPr="0072136B">
        <w:rPr>
          <w:rFonts w:ascii="Times New Roman" w:eastAsia="Times New Roman" w:hAnsi="Times New Roman" w:cs="Times New Roman"/>
          <w:noProof/>
          <w:sz w:val="24"/>
          <w:szCs w:val="24"/>
        </w:rPr>
        <w:t xml:space="preserve">Compte-rendu </w:t>
      </w:r>
      <w:r>
        <w:rPr>
          <w:rFonts w:ascii="Times New Roman" w:eastAsia="Times New Roman" w:hAnsi="Times New Roman" w:cs="Times New Roman"/>
          <w:noProof/>
          <w:sz w:val="24"/>
          <w:szCs w:val="24"/>
        </w:rPr>
        <w:t>de la réunion de la commission voirie du 27 novembre 2025,</w:t>
      </w:r>
    </w:p>
    <w:p w14:paraId="0BC3530F" w14:textId="77777777" w:rsidR="00596C28" w:rsidRDefault="00596C28" w:rsidP="00596C28">
      <w:pPr>
        <w:pStyle w:val="Paragraphedeliste"/>
        <w:tabs>
          <w:tab w:val="center" w:pos="567"/>
        </w:tabs>
        <w:spacing w:after="0" w:line="240" w:lineRule="auto"/>
        <w:jc w:val="both"/>
        <w:rPr>
          <w:rFonts w:ascii="Times New Roman" w:eastAsia="Times New Roman" w:hAnsi="Times New Roman" w:cs="Times New Roman"/>
          <w:noProof/>
          <w:sz w:val="24"/>
          <w:szCs w:val="24"/>
        </w:rPr>
      </w:pPr>
    </w:p>
    <w:p w14:paraId="257CA64F" w14:textId="56C7DC38" w:rsidR="0072136B" w:rsidRDefault="0072136B" w:rsidP="0072136B">
      <w:pPr>
        <w:pStyle w:val="Paragraphedeliste"/>
        <w:numPr>
          <w:ilvl w:val="0"/>
          <w:numId w:val="25"/>
        </w:numPr>
        <w:tabs>
          <w:tab w:val="center" w:pos="567"/>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Compte-rendu de la dernière réunion du Conseil Communautaire du 30 septembre 2025, non reçu à ce jour.</w:t>
      </w:r>
    </w:p>
    <w:p w14:paraId="6E963063" w14:textId="77777777" w:rsidR="0072136B" w:rsidRDefault="0072136B" w:rsidP="0072136B">
      <w:pPr>
        <w:tabs>
          <w:tab w:val="center" w:pos="567"/>
        </w:tabs>
        <w:spacing w:after="0" w:line="240" w:lineRule="auto"/>
        <w:jc w:val="both"/>
        <w:rPr>
          <w:rFonts w:ascii="Times New Roman" w:eastAsia="Times New Roman" w:hAnsi="Times New Roman" w:cs="Times New Roman"/>
          <w:noProof/>
          <w:sz w:val="24"/>
          <w:szCs w:val="24"/>
        </w:rPr>
      </w:pPr>
    </w:p>
    <w:p w14:paraId="7D604535" w14:textId="77777777" w:rsidR="00596C28" w:rsidRDefault="00596C28" w:rsidP="0072136B">
      <w:pPr>
        <w:tabs>
          <w:tab w:val="center" w:pos="567"/>
        </w:tabs>
        <w:spacing w:after="0" w:line="240" w:lineRule="auto"/>
        <w:jc w:val="both"/>
        <w:rPr>
          <w:rFonts w:ascii="Times New Roman" w:eastAsia="Times New Roman" w:hAnsi="Times New Roman" w:cs="Times New Roman"/>
          <w:noProof/>
          <w:sz w:val="24"/>
          <w:szCs w:val="24"/>
        </w:rPr>
      </w:pPr>
    </w:p>
    <w:p w14:paraId="690C3628" w14:textId="0DF1888D" w:rsidR="004F4039" w:rsidRDefault="00596C28" w:rsidP="004F4039">
      <w:pPr>
        <w:pStyle w:val="Paragraphedeliste"/>
        <w:numPr>
          <w:ilvl w:val="0"/>
          <w:numId w:val="3"/>
        </w:numPr>
        <w:tabs>
          <w:tab w:val="center" w:pos="567"/>
        </w:tabs>
        <w:spacing w:after="0" w:line="240" w:lineRule="auto"/>
        <w:jc w:val="both"/>
        <w:rPr>
          <w:rFonts w:ascii="Times New Roman" w:eastAsia="Times New Roman" w:hAnsi="Times New Roman" w:cs="Times New Roman"/>
          <w:b/>
          <w:bCs/>
          <w:noProof/>
          <w:sz w:val="24"/>
          <w:szCs w:val="24"/>
        </w:rPr>
      </w:pPr>
      <w:r w:rsidRPr="00596C28">
        <w:rPr>
          <w:rFonts w:ascii="Times New Roman" w:eastAsia="Times New Roman" w:hAnsi="Times New Roman" w:cs="Times New Roman"/>
          <w:b/>
          <w:bCs/>
          <w:noProof/>
          <w:sz w:val="24"/>
          <w:szCs w:val="24"/>
        </w:rPr>
        <w:t>DIVERS</w:t>
      </w:r>
    </w:p>
    <w:p w14:paraId="3A681482" w14:textId="77777777" w:rsidR="00596C28" w:rsidRPr="00596C28" w:rsidRDefault="00596C28" w:rsidP="00596C28">
      <w:pPr>
        <w:pStyle w:val="Paragraphedeliste"/>
        <w:tabs>
          <w:tab w:val="center" w:pos="567"/>
        </w:tabs>
        <w:spacing w:after="0" w:line="240" w:lineRule="auto"/>
        <w:ind w:left="1797"/>
        <w:jc w:val="both"/>
        <w:rPr>
          <w:rFonts w:ascii="Times New Roman" w:eastAsia="Times New Roman" w:hAnsi="Times New Roman" w:cs="Times New Roman"/>
          <w:b/>
          <w:bCs/>
          <w:noProof/>
          <w:sz w:val="24"/>
          <w:szCs w:val="24"/>
        </w:rPr>
      </w:pPr>
    </w:p>
    <w:p w14:paraId="5D8437F6" w14:textId="0DF98BB5" w:rsidR="00596C28" w:rsidRDefault="00596C28" w:rsidP="00596C28">
      <w:pPr>
        <w:pStyle w:val="Paragraphedeliste"/>
        <w:numPr>
          <w:ilvl w:val="0"/>
          <w:numId w:val="26"/>
        </w:numPr>
        <w:spacing w:after="0" w:line="240" w:lineRule="auto"/>
        <w:ind w:left="714" w:hanging="357"/>
        <w:rPr>
          <w:rFonts w:ascii="Times New Roman" w:hAnsi="Times New Roman" w:cs="Times New Roman"/>
          <w:sz w:val="24"/>
          <w:szCs w:val="24"/>
        </w:rPr>
      </w:pPr>
      <w:r w:rsidRPr="00596C28">
        <w:rPr>
          <w:rFonts w:ascii="Times New Roman" w:hAnsi="Times New Roman" w:cs="Times New Roman"/>
          <w:sz w:val="24"/>
          <w:szCs w:val="24"/>
        </w:rPr>
        <w:t>Végétaux : nouvelles plantations (pépinière départementale SALMIECH), réalisées par les agents de la CCPM,</w:t>
      </w:r>
    </w:p>
    <w:p w14:paraId="7AF10669" w14:textId="77777777" w:rsidR="00596C28" w:rsidRPr="00596C28" w:rsidRDefault="00596C28" w:rsidP="00596C28">
      <w:pPr>
        <w:pStyle w:val="Paragraphedeliste"/>
        <w:rPr>
          <w:rFonts w:ascii="Times New Roman" w:hAnsi="Times New Roman" w:cs="Times New Roman"/>
          <w:sz w:val="24"/>
          <w:szCs w:val="24"/>
        </w:rPr>
      </w:pPr>
    </w:p>
    <w:p w14:paraId="4C440968" w14:textId="699DB9CC" w:rsidR="00596C28" w:rsidRDefault="00596C28" w:rsidP="00596C28">
      <w:pPr>
        <w:pStyle w:val="Paragraphedeliste"/>
        <w:numPr>
          <w:ilvl w:val="0"/>
          <w:numId w:val="26"/>
        </w:numPr>
        <w:rPr>
          <w:rFonts w:ascii="Times New Roman" w:hAnsi="Times New Roman" w:cs="Times New Roman"/>
          <w:sz w:val="24"/>
          <w:szCs w:val="24"/>
        </w:rPr>
      </w:pPr>
      <w:r w:rsidRPr="00596C28">
        <w:rPr>
          <w:rFonts w:ascii="Times New Roman" w:hAnsi="Times New Roman" w:cs="Times New Roman"/>
          <w:sz w:val="24"/>
          <w:szCs w:val="24"/>
        </w:rPr>
        <w:t xml:space="preserve">Illuminations : </w:t>
      </w:r>
      <w:r>
        <w:rPr>
          <w:rFonts w:ascii="Times New Roman" w:hAnsi="Times New Roman" w:cs="Times New Roman"/>
          <w:sz w:val="24"/>
          <w:szCs w:val="24"/>
        </w:rPr>
        <w:t>Illuminations du bourg prévu le 13 décembre,</w:t>
      </w:r>
    </w:p>
    <w:p w14:paraId="16D20252" w14:textId="77777777" w:rsidR="00596C28" w:rsidRPr="00596C28" w:rsidRDefault="00596C28" w:rsidP="00596C28">
      <w:pPr>
        <w:pStyle w:val="Paragraphedeliste"/>
        <w:rPr>
          <w:rFonts w:ascii="Times New Roman" w:hAnsi="Times New Roman" w:cs="Times New Roman"/>
          <w:sz w:val="24"/>
          <w:szCs w:val="24"/>
        </w:rPr>
      </w:pPr>
    </w:p>
    <w:p w14:paraId="53F91CC8" w14:textId="0AE91465" w:rsidR="00596C28" w:rsidRDefault="00596C28" w:rsidP="00596C28">
      <w:pPr>
        <w:pStyle w:val="Paragraphedeliste"/>
        <w:numPr>
          <w:ilvl w:val="0"/>
          <w:numId w:val="26"/>
        </w:numPr>
        <w:rPr>
          <w:rFonts w:ascii="Times New Roman" w:hAnsi="Times New Roman" w:cs="Times New Roman"/>
          <w:sz w:val="24"/>
          <w:szCs w:val="24"/>
        </w:rPr>
      </w:pPr>
      <w:r>
        <w:rPr>
          <w:rFonts w:ascii="Times New Roman" w:hAnsi="Times New Roman" w:cs="Times New Roman"/>
          <w:sz w:val="24"/>
          <w:szCs w:val="24"/>
        </w:rPr>
        <w:t>Bulletin municipal : Diffusion au plus tard le 15 janvier 2025,</w:t>
      </w:r>
    </w:p>
    <w:p w14:paraId="0EF7D2F5" w14:textId="77777777" w:rsidR="00596C28" w:rsidRPr="00596C28" w:rsidRDefault="00596C28" w:rsidP="00596C28">
      <w:pPr>
        <w:pStyle w:val="Paragraphedeliste"/>
        <w:rPr>
          <w:rFonts w:ascii="Times New Roman" w:hAnsi="Times New Roman" w:cs="Times New Roman"/>
          <w:sz w:val="24"/>
          <w:szCs w:val="24"/>
        </w:rPr>
      </w:pPr>
    </w:p>
    <w:p w14:paraId="4465A7B4" w14:textId="5FE96857" w:rsidR="0020225D" w:rsidRPr="00596C28" w:rsidRDefault="00596C28" w:rsidP="00596C28">
      <w:pPr>
        <w:pStyle w:val="Paragraphedeliste"/>
        <w:numPr>
          <w:ilvl w:val="0"/>
          <w:numId w:val="26"/>
        </w:numPr>
        <w:rPr>
          <w:rFonts w:ascii="Times New Roman" w:hAnsi="Times New Roman" w:cs="Times New Roman"/>
          <w:sz w:val="24"/>
          <w:szCs w:val="24"/>
        </w:rPr>
      </w:pPr>
      <w:r>
        <w:rPr>
          <w:rFonts w:ascii="Times New Roman" w:hAnsi="Times New Roman" w:cs="Times New Roman"/>
          <w:sz w:val="24"/>
          <w:szCs w:val="24"/>
        </w:rPr>
        <w:t xml:space="preserve">Vœux du Nouvel An : Prévu le dimanche </w:t>
      </w:r>
      <w:r w:rsidR="003D4335">
        <w:rPr>
          <w:rFonts w:ascii="Times New Roman" w:hAnsi="Times New Roman" w:cs="Times New Roman"/>
          <w:sz w:val="24"/>
          <w:szCs w:val="24"/>
        </w:rPr>
        <w:t>4</w:t>
      </w:r>
      <w:r>
        <w:rPr>
          <w:rFonts w:ascii="Times New Roman" w:hAnsi="Times New Roman" w:cs="Times New Roman"/>
          <w:sz w:val="24"/>
          <w:szCs w:val="24"/>
        </w:rPr>
        <w:t xml:space="preserve"> janvier 2026 au Foyer Associatif</w:t>
      </w:r>
    </w:p>
    <w:p w14:paraId="3B39AC43" w14:textId="77777777" w:rsidR="0020225D" w:rsidRPr="00BF4B66" w:rsidRDefault="0020225D" w:rsidP="00BF4B66">
      <w:pPr>
        <w:spacing w:after="0" w:line="240" w:lineRule="auto"/>
        <w:jc w:val="both"/>
        <w:rPr>
          <w:rFonts w:ascii="Times New Roman" w:eastAsia="Times New Roman" w:hAnsi="Times New Roman" w:cs="Times New Roman"/>
          <w:b/>
          <w:sz w:val="24"/>
          <w:szCs w:val="24"/>
          <w:u w:val="single"/>
        </w:rPr>
      </w:pPr>
    </w:p>
    <w:p w14:paraId="3D65B9BF" w14:textId="75F14128" w:rsidR="001204AA" w:rsidRPr="00541A52" w:rsidRDefault="001204AA" w:rsidP="00262D32">
      <w:pPr>
        <w:spacing w:after="120" w:line="240" w:lineRule="auto"/>
        <w:jc w:val="both"/>
        <w:rPr>
          <w:rFonts w:ascii="Times New Roman" w:eastAsia="Times New Roman" w:hAnsi="Times New Roman" w:cs="Times New Roman"/>
          <w:bCs/>
          <w:sz w:val="24"/>
          <w:szCs w:val="24"/>
        </w:rPr>
      </w:pPr>
    </w:p>
    <w:p w14:paraId="7E8FBA4D" w14:textId="77777777" w:rsidR="00774AB3" w:rsidRPr="00541A52" w:rsidRDefault="00774AB3" w:rsidP="00774AB3">
      <w:pPr>
        <w:suppressAutoHyphens/>
        <w:spacing w:after="0" w:line="240" w:lineRule="auto"/>
        <w:jc w:val="both"/>
        <w:rPr>
          <w:rFonts w:ascii="Times New Roman" w:eastAsia="Calibri" w:hAnsi="Times New Roman" w:cs="Times New Roman"/>
          <w:b/>
          <w:i/>
          <w:iCs/>
          <w:sz w:val="24"/>
          <w:szCs w:val="24"/>
          <w:lang w:eastAsia="zh-CN"/>
        </w:rPr>
      </w:pPr>
    </w:p>
    <w:tbl>
      <w:tblPr>
        <w:tblStyle w:val="Grilledutableau2"/>
        <w:tblW w:w="0" w:type="auto"/>
        <w:tblLook w:val="04A0" w:firstRow="1" w:lastRow="0" w:firstColumn="1" w:lastColumn="0" w:noHBand="0" w:noVBand="1"/>
      </w:tblPr>
      <w:tblGrid>
        <w:gridCol w:w="2303"/>
        <w:gridCol w:w="2303"/>
        <w:gridCol w:w="2303"/>
        <w:gridCol w:w="2303"/>
      </w:tblGrid>
      <w:tr w:rsidR="0086273E" w:rsidRPr="000410BE" w14:paraId="7E8FBA5B" w14:textId="77777777" w:rsidTr="00F229FD">
        <w:tc>
          <w:tcPr>
            <w:tcW w:w="2303" w:type="dxa"/>
          </w:tcPr>
          <w:p w14:paraId="7E8FBA4E"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ALAUX</w:t>
            </w:r>
          </w:p>
          <w:p w14:paraId="7E8FBA4F" w14:textId="77777777" w:rsidR="0086273E" w:rsidRPr="000410BE" w:rsidRDefault="0086273E" w:rsidP="0086273E">
            <w:pPr>
              <w:rPr>
                <w:rFonts w:ascii="Times New Roman" w:hAnsi="Times New Roman" w:cs="Times New Roman"/>
                <w:b/>
              </w:rPr>
            </w:pPr>
          </w:p>
          <w:p w14:paraId="7E8FBA50" w14:textId="77777777" w:rsidR="0086273E" w:rsidRDefault="0086273E" w:rsidP="000A2B0C">
            <w:pPr>
              <w:rPr>
                <w:rFonts w:ascii="Times New Roman" w:hAnsi="Times New Roman" w:cs="Times New Roman"/>
                <w:b/>
              </w:rPr>
            </w:pPr>
          </w:p>
          <w:p w14:paraId="7E8FBA51" w14:textId="77777777" w:rsidR="0086273E" w:rsidRDefault="0086273E" w:rsidP="00F229FD">
            <w:pPr>
              <w:jc w:val="center"/>
              <w:rPr>
                <w:rFonts w:ascii="Times New Roman" w:hAnsi="Times New Roman" w:cs="Times New Roman"/>
                <w:b/>
              </w:rPr>
            </w:pPr>
          </w:p>
          <w:p w14:paraId="7E8FBA52" w14:textId="77777777" w:rsidR="004A062E" w:rsidRDefault="004A062E" w:rsidP="00F229FD">
            <w:pPr>
              <w:jc w:val="center"/>
              <w:rPr>
                <w:rFonts w:ascii="Times New Roman" w:hAnsi="Times New Roman" w:cs="Times New Roman"/>
                <w:b/>
              </w:rPr>
            </w:pPr>
          </w:p>
          <w:p w14:paraId="7E8FBA53" w14:textId="77777777" w:rsidR="004A062E" w:rsidRDefault="004A062E" w:rsidP="00F229FD">
            <w:pPr>
              <w:jc w:val="center"/>
              <w:rPr>
                <w:rFonts w:ascii="Times New Roman" w:hAnsi="Times New Roman" w:cs="Times New Roman"/>
                <w:b/>
              </w:rPr>
            </w:pPr>
          </w:p>
          <w:p w14:paraId="7E8FBA54" w14:textId="77777777" w:rsidR="00344A6B" w:rsidRDefault="00344A6B" w:rsidP="009A4419">
            <w:pPr>
              <w:rPr>
                <w:rFonts w:ascii="Times New Roman" w:hAnsi="Times New Roman" w:cs="Times New Roman"/>
                <w:b/>
              </w:rPr>
            </w:pPr>
          </w:p>
          <w:p w14:paraId="7E8FBA55" w14:textId="77777777" w:rsidR="000A2B0C" w:rsidRDefault="000A2B0C" w:rsidP="009A4419">
            <w:pPr>
              <w:rPr>
                <w:rFonts w:ascii="Times New Roman" w:hAnsi="Times New Roman" w:cs="Times New Roman"/>
                <w:b/>
              </w:rPr>
            </w:pPr>
          </w:p>
          <w:p w14:paraId="7E8FBA56" w14:textId="77777777" w:rsidR="00344A6B" w:rsidRDefault="00344A6B" w:rsidP="009A4419">
            <w:pPr>
              <w:rPr>
                <w:rFonts w:ascii="Times New Roman" w:hAnsi="Times New Roman" w:cs="Times New Roman"/>
                <w:b/>
              </w:rPr>
            </w:pPr>
          </w:p>
          <w:p w14:paraId="7E8FBA57" w14:textId="77777777" w:rsidR="0086273E" w:rsidRPr="000410BE" w:rsidRDefault="0086273E" w:rsidP="00F229FD">
            <w:pPr>
              <w:jc w:val="center"/>
              <w:rPr>
                <w:rFonts w:ascii="Times New Roman" w:hAnsi="Times New Roman" w:cs="Times New Roman"/>
                <w:b/>
              </w:rPr>
            </w:pPr>
          </w:p>
        </w:tc>
        <w:tc>
          <w:tcPr>
            <w:tcW w:w="2303" w:type="dxa"/>
          </w:tcPr>
          <w:p w14:paraId="7E8FBA58"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VITRAC</w:t>
            </w:r>
          </w:p>
        </w:tc>
        <w:tc>
          <w:tcPr>
            <w:tcW w:w="2303" w:type="dxa"/>
          </w:tcPr>
          <w:p w14:paraId="7E8FBA59"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MALRIEU</w:t>
            </w:r>
          </w:p>
        </w:tc>
        <w:tc>
          <w:tcPr>
            <w:tcW w:w="2303" w:type="dxa"/>
          </w:tcPr>
          <w:p w14:paraId="7E8FBA5A"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SALLES</w:t>
            </w:r>
          </w:p>
        </w:tc>
      </w:tr>
      <w:tr w:rsidR="0086273E" w:rsidRPr="000410BE" w14:paraId="7E8FBA68" w14:textId="77777777" w:rsidTr="009A4419">
        <w:trPr>
          <w:trHeight w:val="1937"/>
        </w:trPr>
        <w:tc>
          <w:tcPr>
            <w:tcW w:w="2303" w:type="dxa"/>
          </w:tcPr>
          <w:p w14:paraId="7E8FBA5C" w14:textId="77777777" w:rsidR="0086273E" w:rsidRPr="000410BE" w:rsidRDefault="0086273E" w:rsidP="009A4419">
            <w:pPr>
              <w:jc w:val="center"/>
              <w:rPr>
                <w:rFonts w:ascii="Times New Roman" w:hAnsi="Times New Roman" w:cs="Times New Roman"/>
                <w:b/>
              </w:rPr>
            </w:pPr>
            <w:r>
              <w:rPr>
                <w:rFonts w:ascii="Times New Roman" w:hAnsi="Times New Roman" w:cs="Times New Roman"/>
                <w:b/>
              </w:rPr>
              <w:t>M. BERTHOUMIEU</w:t>
            </w:r>
          </w:p>
        </w:tc>
        <w:tc>
          <w:tcPr>
            <w:tcW w:w="2303" w:type="dxa"/>
          </w:tcPr>
          <w:p w14:paraId="7E8FBA5D"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DUNET</w:t>
            </w:r>
          </w:p>
        </w:tc>
        <w:tc>
          <w:tcPr>
            <w:tcW w:w="2303" w:type="dxa"/>
          </w:tcPr>
          <w:p w14:paraId="7E8FBA5E" w14:textId="267675D8"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MARTY</w:t>
            </w:r>
          </w:p>
        </w:tc>
        <w:tc>
          <w:tcPr>
            <w:tcW w:w="2303" w:type="dxa"/>
          </w:tcPr>
          <w:p w14:paraId="7E8FBA5F" w14:textId="77777777" w:rsidR="0086273E" w:rsidRDefault="0086273E" w:rsidP="00F229FD">
            <w:pPr>
              <w:jc w:val="center"/>
              <w:rPr>
                <w:rFonts w:ascii="Times New Roman" w:hAnsi="Times New Roman" w:cs="Times New Roman"/>
                <w:b/>
              </w:rPr>
            </w:pPr>
            <w:r w:rsidRPr="000410BE">
              <w:rPr>
                <w:rFonts w:ascii="Times New Roman" w:hAnsi="Times New Roman" w:cs="Times New Roman"/>
                <w:b/>
              </w:rPr>
              <w:t>MME ORIOL</w:t>
            </w:r>
          </w:p>
          <w:p w14:paraId="7E8FBA60" w14:textId="77777777" w:rsidR="00344A6B" w:rsidRDefault="00344A6B" w:rsidP="00F229FD">
            <w:pPr>
              <w:jc w:val="center"/>
              <w:rPr>
                <w:rFonts w:ascii="Times New Roman" w:hAnsi="Times New Roman" w:cs="Times New Roman"/>
                <w:b/>
              </w:rPr>
            </w:pPr>
          </w:p>
          <w:p w14:paraId="7E8FBA61" w14:textId="77777777" w:rsidR="00344A6B" w:rsidRDefault="00344A6B" w:rsidP="00F229FD">
            <w:pPr>
              <w:jc w:val="center"/>
              <w:rPr>
                <w:rFonts w:ascii="Times New Roman" w:hAnsi="Times New Roman" w:cs="Times New Roman"/>
                <w:b/>
              </w:rPr>
            </w:pPr>
          </w:p>
          <w:p w14:paraId="7E8FBA62" w14:textId="77777777" w:rsidR="00344A6B" w:rsidRDefault="00344A6B" w:rsidP="00F229FD">
            <w:pPr>
              <w:jc w:val="center"/>
              <w:rPr>
                <w:rFonts w:ascii="Times New Roman" w:hAnsi="Times New Roman" w:cs="Times New Roman"/>
                <w:b/>
              </w:rPr>
            </w:pPr>
          </w:p>
          <w:p w14:paraId="7E8FBA63" w14:textId="77777777" w:rsidR="00344A6B" w:rsidRDefault="00344A6B" w:rsidP="00F229FD">
            <w:pPr>
              <w:jc w:val="center"/>
              <w:rPr>
                <w:rFonts w:ascii="Times New Roman" w:hAnsi="Times New Roman" w:cs="Times New Roman"/>
                <w:b/>
              </w:rPr>
            </w:pPr>
          </w:p>
          <w:p w14:paraId="7E8FBA64" w14:textId="77777777" w:rsidR="00344A6B" w:rsidRDefault="00344A6B" w:rsidP="00F229FD">
            <w:pPr>
              <w:jc w:val="center"/>
              <w:rPr>
                <w:rFonts w:ascii="Times New Roman" w:hAnsi="Times New Roman" w:cs="Times New Roman"/>
                <w:b/>
              </w:rPr>
            </w:pPr>
          </w:p>
          <w:p w14:paraId="7E8FBA65" w14:textId="77777777" w:rsidR="00344A6B" w:rsidRDefault="00344A6B" w:rsidP="00F229FD">
            <w:pPr>
              <w:jc w:val="center"/>
              <w:rPr>
                <w:rFonts w:ascii="Times New Roman" w:hAnsi="Times New Roman" w:cs="Times New Roman"/>
                <w:b/>
              </w:rPr>
            </w:pPr>
          </w:p>
          <w:p w14:paraId="7E8FBA66" w14:textId="77777777" w:rsidR="00344A6B" w:rsidRDefault="00344A6B" w:rsidP="00F229FD">
            <w:pPr>
              <w:jc w:val="center"/>
              <w:rPr>
                <w:rFonts w:ascii="Times New Roman" w:hAnsi="Times New Roman" w:cs="Times New Roman"/>
                <w:b/>
              </w:rPr>
            </w:pPr>
          </w:p>
          <w:p w14:paraId="7E8FBA67" w14:textId="77777777" w:rsidR="00344A6B" w:rsidRPr="000410BE" w:rsidRDefault="00344A6B" w:rsidP="00344A6B">
            <w:pPr>
              <w:rPr>
                <w:rFonts w:ascii="Times New Roman" w:hAnsi="Times New Roman" w:cs="Times New Roman"/>
                <w:b/>
              </w:rPr>
            </w:pPr>
          </w:p>
        </w:tc>
      </w:tr>
      <w:tr w:rsidR="0086273E" w:rsidRPr="000410BE" w14:paraId="7E8FBA75" w14:textId="77777777" w:rsidTr="00F229FD">
        <w:tc>
          <w:tcPr>
            <w:tcW w:w="2303" w:type="dxa"/>
          </w:tcPr>
          <w:p w14:paraId="7E8FBA69" w14:textId="77777777" w:rsidR="0086273E" w:rsidRDefault="0086273E" w:rsidP="0086273E">
            <w:pPr>
              <w:jc w:val="center"/>
              <w:rPr>
                <w:rFonts w:ascii="Times New Roman" w:hAnsi="Times New Roman" w:cs="Times New Roman"/>
                <w:b/>
              </w:rPr>
            </w:pPr>
            <w:r>
              <w:rPr>
                <w:rFonts w:ascii="Times New Roman" w:hAnsi="Times New Roman" w:cs="Times New Roman"/>
                <w:b/>
              </w:rPr>
              <w:t>MME DELERIS</w:t>
            </w:r>
          </w:p>
          <w:p w14:paraId="7E8FBA6A" w14:textId="77777777" w:rsidR="00E701BD" w:rsidRDefault="00E701BD" w:rsidP="00F229FD">
            <w:pPr>
              <w:rPr>
                <w:rFonts w:ascii="Times New Roman" w:hAnsi="Times New Roman" w:cs="Times New Roman"/>
                <w:b/>
              </w:rPr>
            </w:pPr>
          </w:p>
          <w:p w14:paraId="7E8FBA6B" w14:textId="77777777" w:rsidR="009A4419" w:rsidRDefault="009A4419" w:rsidP="00F229FD">
            <w:pPr>
              <w:rPr>
                <w:rFonts w:ascii="Times New Roman" w:hAnsi="Times New Roman" w:cs="Times New Roman"/>
                <w:b/>
              </w:rPr>
            </w:pPr>
          </w:p>
          <w:p w14:paraId="7E8FBA6C" w14:textId="77777777" w:rsidR="009A4419" w:rsidRDefault="009A4419" w:rsidP="00F229FD">
            <w:pPr>
              <w:rPr>
                <w:rFonts w:ascii="Times New Roman" w:hAnsi="Times New Roman" w:cs="Times New Roman"/>
                <w:b/>
              </w:rPr>
            </w:pPr>
          </w:p>
          <w:p w14:paraId="7E8FBA6D" w14:textId="77777777" w:rsidR="00344A6B" w:rsidRDefault="00344A6B" w:rsidP="00F229FD">
            <w:pPr>
              <w:rPr>
                <w:rFonts w:ascii="Times New Roman" w:hAnsi="Times New Roman" w:cs="Times New Roman"/>
                <w:b/>
              </w:rPr>
            </w:pPr>
          </w:p>
          <w:p w14:paraId="7E8FBA6E" w14:textId="77777777" w:rsidR="004A062E" w:rsidRDefault="004A062E" w:rsidP="00F229FD">
            <w:pPr>
              <w:rPr>
                <w:rFonts w:ascii="Times New Roman" w:hAnsi="Times New Roman" w:cs="Times New Roman"/>
                <w:b/>
              </w:rPr>
            </w:pPr>
          </w:p>
          <w:p w14:paraId="7E8FBA6F" w14:textId="77777777" w:rsidR="00344A6B" w:rsidRDefault="00344A6B" w:rsidP="00F229FD">
            <w:pPr>
              <w:rPr>
                <w:rFonts w:ascii="Times New Roman" w:hAnsi="Times New Roman" w:cs="Times New Roman"/>
                <w:b/>
              </w:rPr>
            </w:pPr>
          </w:p>
          <w:p w14:paraId="7E8FBA70" w14:textId="77777777" w:rsidR="000A2B0C" w:rsidRPr="000410BE" w:rsidRDefault="000A2B0C" w:rsidP="00F229FD">
            <w:pPr>
              <w:rPr>
                <w:rFonts w:ascii="Times New Roman" w:hAnsi="Times New Roman" w:cs="Times New Roman"/>
                <w:b/>
              </w:rPr>
            </w:pPr>
          </w:p>
          <w:p w14:paraId="7E8FBA71" w14:textId="77777777" w:rsidR="0086273E" w:rsidRPr="000410BE" w:rsidRDefault="0086273E" w:rsidP="00F229FD">
            <w:pPr>
              <w:jc w:val="center"/>
              <w:rPr>
                <w:rFonts w:ascii="Times New Roman" w:hAnsi="Times New Roman" w:cs="Times New Roman"/>
                <w:b/>
              </w:rPr>
            </w:pPr>
          </w:p>
        </w:tc>
        <w:tc>
          <w:tcPr>
            <w:tcW w:w="2303" w:type="dxa"/>
          </w:tcPr>
          <w:p w14:paraId="7E8FBA72"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MME BLANCHET</w:t>
            </w:r>
          </w:p>
        </w:tc>
        <w:tc>
          <w:tcPr>
            <w:tcW w:w="2303" w:type="dxa"/>
          </w:tcPr>
          <w:p w14:paraId="7E8FBA73" w14:textId="77777777" w:rsidR="0086273E" w:rsidRPr="000410BE" w:rsidRDefault="0086273E" w:rsidP="00F229FD">
            <w:pPr>
              <w:jc w:val="center"/>
              <w:rPr>
                <w:rFonts w:ascii="Times New Roman" w:hAnsi="Times New Roman" w:cs="Times New Roman"/>
                <w:b/>
              </w:rPr>
            </w:pPr>
            <w:r w:rsidRPr="000410BE">
              <w:rPr>
                <w:rFonts w:ascii="Times New Roman" w:hAnsi="Times New Roman" w:cs="Times New Roman"/>
                <w:b/>
              </w:rPr>
              <w:t>M. CHISTOPHE</w:t>
            </w:r>
          </w:p>
        </w:tc>
        <w:tc>
          <w:tcPr>
            <w:tcW w:w="2303" w:type="dxa"/>
          </w:tcPr>
          <w:p w14:paraId="7E8FBA74" w14:textId="77777777" w:rsidR="0086273E" w:rsidRPr="000410BE" w:rsidRDefault="0086273E" w:rsidP="00F229FD">
            <w:pPr>
              <w:jc w:val="center"/>
              <w:rPr>
                <w:rFonts w:ascii="Times New Roman" w:hAnsi="Times New Roman" w:cs="Times New Roman"/>
                <w:b/>
              </w:rPr>
            </w:pPr>
          </w:p>
        </w:tc>
      </w:tr>
    </w:tbl>
    <w:p w14:paraId="7E8FBA76" w14:textId="77777777" w:rsidR="003C5F08" w:rsidRPr="003C5F08" w:rsidRDefault="003C5F08" w:rsidP="000A2B0C">
      <w:pPr>
        <w:jc w:val="center"/>
        <w:rPr>
          <w:rFonts w:ascii="Times New Roman" w:hAnsi="Times New Roman" w:cs="Times New Roman"/>
          <w:b/>
          <w:sz w:val="24"/>
          <w:szCs w:val="24"/>
          <w:u w:val="single"/>
        </w:rPr>
      </w:pPr>
    </w:p>
    <w:sectPr w:rsidR="003C5F08" w:rsidRPr="003C5F08" w:rsidSect="000F5A84">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9BB0" w14:textId="77777777" w:rsidR="00C738B6" w:rsidRDefault="00C738B6">
      <w:pPr>
        <w:spacing w:after="0" w:line="240" w:lineRule="auto"/>
      </w:pPr>
      <w:r>
        <w:separator/>
      </w:r>
    </w:p>
  </w:endnote>
  <w:endnote w:type="continuationSeparator" w:id="0">
    <w:p w14:paraId="137F9D0A" w14:textId="77777777" w:rsidR="00C738B6" w:rsidRDefault="00C738B6">
      <w:pPr>
        <w:spacing w:after="0" w:line="240" w:lineRule="auto"/>
      </w:pPr>
      <w:r>
        <w:continuationSeparator/>
      </w:r>
    </w:p>
  </w:endnote>
  <w:endnote w:type="continuationNotice" w:id="1">
    <w:p w14:paraId="34DE04B9" w14:textId="77777777" w:rsidR="00C738B6" w:rsidRDefault="00C73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Gras">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A7B" w14:textId="77777777" w:rsidR="00C5087E" w:rsidRPr="005D3820" w:rsidRDefault="00C5087E" w:rsidP="00F229FD">
    <w:pPr>
      <w:pStyle w:val="Pieddepage"/>
      <w:tabs>
        <w:tab w:val="right" w:pos="7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9378" w14:textId="77777777" w:rsidR="00C738B6" w:rsidRDefault="00C738B6">
      <w:pPr>
        <w:spacing w:after="0" w:line="240" w:lineRule="auto"/>
      </w:pPr>
      <w:r>
        <w:separator/>
      </w:r>
    </w:p>
  </w:footnote>
  <w:footnote w:type="continuationSeparator" w:id="0">
    <w:p w14:paraId="005D6224" w14:textId="77777777" w:rsidR="00C738B6" w:rsidRDefault="00C738B6">
      <w:pPr>
        <w:spacing w:after="0" w:line="240" w:lineRule="auto"/>
      </w:pPr>
      <w:r>
        <w:continuationSeparator/>
      </w:r>
    </w:p>
  </w:footnote>
  <w:footnote w:type="continuationNotice" w:id="1">
    <w:p w14:paraId="7AF06C3C" w14:textId="77777777" w:rsidR="00C738B6" w:rsidRDefault="00C73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visibility:visible;mso-wrap-style:square" o:bullet="t">
        <v:imagedata r:id="rId1" o:title=""/>
      </v:shape>
    </w:pict>
  </w:numPicBullet>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Symbol" w:hAnsi="Symbol" w:cs="Symbol"/>
        <w:sz w:val="20"/>
      </w:r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9034F7"/>
    <w:multiLevelType w:val="hybridMultilevel"/>
    <w:tmpl w:val="71FEB112"/>
    <w:lvl w:ilvl="0" w:tplc="9E4EAA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67A22"/>
    <w:multiLevelType w:val="hybridMultilevel"/>
    <w:tmpl w:val="A8684E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52A5F"/>
    <w:multiLevelType w:val="hybridMultilevel"/>
    <w:tmpl w:val="8714B0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2D6D45"/>
    <w:multiLevelType w:val="hybridMultilevel"/>
    <w:tmpl w:val="51020C36"/>
    <w:lvl w:ilvl="0" w:tplc="1450A9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692B02"/>
    <w:multiLevelType w:val="hybridMultilevel"/>
    <w:tmpl w:val="FB36D37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DB31C65"/>
    <w:multiLevelType w:val="hybridMultilevel"/>
    <w:tmpl w:val="2ED287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660EA"/>
    <w:multiLevelType w:val="hybridMultilevel"/>
    <w:tmpl w:val="7AF22F5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26A96C46"/>
    <w:multiLevelType w:val="hybridMultilevel"/>
    <w:tmpl w:val="04AC94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10FB9"/>
    <w:multiLevelType w:val="hybridMultilevel"/>
    <w:tmpl w:val="AC6ADD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7D22316"/>
    <w:multiLevelType w:val="hybridMultilevel"/>
    <w:tmpl w:val="6346D8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2000D1"/>
    <w:multiLevelType w:val="hybridMultilevel"/>
    <w:tmpl w:val="41A0EC84"/>
    <w:lvl w:ilvl="0" w:tplc="2AE28232">
      <w:numFmt w:val="bullet"/>
      <w:lvlText w:val="-"/>
      <w:lvlJc w:val="left"/>
      <w:pPr>
        <w:ind w:left="1074" w:hanging="360"/>
      </w:pPr>
      <w:rPr>
        <w:rFonts w:ascii="Times New Roman" w:eastAsia="Times New Roman" w:hAnsi="Times New Roman"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3" w15:restartNumberingAfterBreak="0">
    <w:nsid w:val="45691DE4"/>
    <w:multiLevelType w:val="hybridMultilevel"/>
    <w:tmpl w:val="EA6CC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C01676"/>
    <w:multiLevelType w:val="singleLevel"/>
    <w:tmpl w:val="262605E2"/>
    <w:lvl w:ilvl="0">
      <w:start w:val="1"/>
      <w:numFmt w:val="bullet"/>
      <w:pStyle w:val="Internettitre2"/>
      <w:lvlText w:val=""/>
      <w:lvlJc w:val="left"/>
      <w:pPr>
        <w:tabs>
          <w:tab w:val="num" w:pos="454"/>
        </w:tabs>
        <w:ind w:left="454" w:hanging="454"/>
      </w:pPr>
      <w:rPr>
        <w:rFonts w:ascii="Symbol" w:hAnsi="Symbol" w:hint="default"/>
      </w:rPr>
    </w:lvl>
  </w:abstractNum>
  <w:abstractNum w:abstractNumId="15" w15:restartNumberingAfterBreak="0">
    <w:nsid w:val="543D01C0"/>
    <w:multiLevelType w:val="hybridMultilevel"/>
    <w:tmpl w:val="9B14EB86"/>
    <w:lvl w:ilvl="0" w:tplc="246A401C">
      <w:start w:val="1"/>
      <w:numFmt w:val="bullet"/>
      <w:lvlText w:val="-"/>
      <w:lvlJc w:val="left"/>
      <w:pPr>
        <w:ind w:left="1440" w:hanging="360"/>
      </w:pPr>
      <w:rPr>
        <w:rFonts w:ascii="STZhongsong" w:eastAsia="STZhongsong" w:hAnsi="STZhongsong"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4835FDD"/>
    <w:multiLevelType w:val="hybridMultilevel"/>
    <w:tmpl w:val="D4A673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D75FF9"/>
    <w:multiLevelType w:val="hybridMultilevel"/>
    <w:tmpl w:val="984AE042"/>
    <w:lvl w:ilvl="0" w:tplc="040C0007">
      <w:start w:val="1"/>
      <w:numFmt w:val="bullet"/>
      <w:lvlText w:val=""/>
      <w:lvlPicBulletId w:val="0"/>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8" w15:restartNumberingAfterBreak="0">
    <w:nsid w:val="58A73DAF"/>
    <w:multiLevelType w:val="hybridMultilevel"/>
    <w:tmpl w:val="33A2540E"/>
    <w:lvl w:ilvl="0" w:tplc="31ACE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593624"/>
    <w:multiLevelType w:val="hybridMultilevel"/>
    <w:tmpl w:val="993655BC"/>
    <w:lvl w:ilvl="0" w:tplc="00000002">
      <w:start w:val="1"/>
      <w:numFmt w:val="bullet"/>
      <w:lvlText w:val=""/>
      <w:lvlJc w:val="left"/>
      <w:pPr>
        <w:ind w:left="720" w:hanging="360"/>
      </w:pPr>
      <w:rPr>
        <w:rFonts w:ascii="Symbol" w:hAnsi="Symbol" w:cs="Symbol"/>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6F6FBE"/>
    <w:multiLevelType w:val="hybridMultilevel"/>
    <w:tmpl w:val="33F8FD1C"/>
    <w:lvl w:ilvl="0" w:tplc="246A401C">
      <w:start w:val="1"/>
      <w:numFmt w:val="bullet"/>
      <w:lvlText w:val="-"/>
      <w:lvlJc w:val="left"/>
      <w:pPr>
        <w:ind w:left="1440" w:hanging="360"/>
      </w:pPr>
      <w:rPr>
        <w:rFonts w:ascii="STZhongsong" w:eastAsia="STZhongsong" w:hAnsi="STZhongsong" w:hint="eastAsi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FF62609"/>
    <w:multiLevelType w:val="hybridMultilevel"/>
    <w:tmpl w:val="C40C9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FE1B34"/>
    <w:multiLevelType w:val="hybridMultilevel"/>
    <w:tmpl w:val="B7024F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3E1CA6"/>
    <w:multiLevelType w:val="hybridMultilevel"/>
    <w:tmpl w:val="6C906D6E"/>
    <w:lvl w:ilvl="0" w:tplc="9E4EAA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6D4CF4"/>
    <w:multiLevelType w:val="hybridMultilevel"/>
    <w:tmpl w:val="3D2AF2E2"/>
    <w:lvl w:ilvl="0" w:tplc="19F41E64">
      <w:start w:val="3"/>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C4685C"/>
    <w:multiLevelType w:val="hybridMultilevel"/>
    <w:tmpl w:val="C95438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1793987">
    <w:abstractNumId w:val="5"/>
  </w:num>
  <w:num w:numId="2" w16cid:durableId="733553316">
    <w:abstractNumId w:val="14"/>
  </w:num>
  <w:num w:numId="3" w16cid:durableId="620846451">
    <w:abstractNumId w:val="17"/>
  </w:num>
  <w:num w:numId="4" w16cid:durableId="1374573893">
    <w:abstractNumId w:val="3"/>
  </w:num>
  <w:num w:numId="5" w16cid:durableId="1414936966">
    <w:abstractNumId w:val="12"/>
  </w:num>
  <w:num w:numId="6" w16cid:durableId="904529306">
    <w:abstractNumId w:val="7"/>
  </w:num>
  <w:num w:numId="7" w16cid:durableId="159539567">
    <w:abstractNumId w:val="6"/>
  </w:num>
  <w:num w:numId="8" w16cid:durableId="1631209558">
    <w:abstractNumId w:val="21"/>
  </w:num>
  <w:num w:numId="9" w16cid:durableId="1280143494">
    <w:abstractNumId w:val="4"/>
  </w:num>
  <w:num w:numId="10" w16cid:durableId="471563084">
    <w:abstractNumId w:val="23"/>
  </w:num>
  <w:num w:numId="11" w16cid:durableId="2063284517">
    <w:abstractNumId w:val="0"/>
  </w:num>
  <w:num w:numId="12" w16cid:durableId="1471702083">
    <w:abstractNumId w:val="18"/>
  </w:num>
  <w:num w:numId="13" w16cid:durableId="600987294">
    <w:abstractNumId w:val="1"/>
  </w:num>
  <w:num w:numId="14" w16cid:durableId="80027498">
    <w:abstractNumId w:val="16"/>
  </w:num>
  <w:num w:numId="15" w16cid:durableId="1326398962">
    <w:abstractNumId w:val="11"/>
  </w:num>
  <w:num w:numId="16" w16cid:durableId="149491900">
    <w:abstractNumId w:val="8"/>
  </w:num>
  <w:num w:numId="17" w16cid:durableId="856768811">
    <w:abstractNumId w:val="19"/>
  </w:num>
  <w:num w:numId="18" w16cid:durableId="197545999">
    <w:abstractNumId w:val="24"/>
  </w:num>
  <w:num w:numId="19" w16cid:durableId="2125613913">
    <w:abstractNumId w:val="20"/>
  </w:num>
  <w:num w:numId="20" w16cid:durableId="1494569487">
    <w:abstractNumId w:val="15"/>
  </w:num>
  <w:num w:numId="21" w16cid:durableId="139731617">
    <w:abstractNumId w:val="13"/>
  </w:num>
  <w:num w:numId="22" w16cid:durableId="2064450292">
    <w:abstractNumId w:val="25"/>
  </w:num>
  <w:num w:numId="23" w16cid:durableId="224880169">
    <w:abstractNumId w:val="2"/>
  </w:num>
  <w:num w:numId="24" w16cid:durableId="882054826">
    <w:abstractNumId w:val="10"/>
  </w:num>
  <w:num w:numId="25" w16cid:durableId="1700008271">
    <w:abstractNumId w:val="9"/>
  </w:num>
  <w:num w:numId="26" w16cid:durableId="14113858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F08"/>
    <w:rsid w:val="0000016F"/>
    <w:rsid w:val="00000997"/>
    <w:rsid w:val="0000103A"/>
    <w:rsid w:val="0000319F"/>
    <w:rsid w:val="0000330C"/>
    <w:rsid w:val="00004704"/>
    <w:rsid w:val="00005F3D"/>
    <w:rsid w:val="0001038A"/>
    <w:rsid w:val="000115FC"/>
    <w:rsid w:val="00012512"/>
    <w:rsid w:val="000128C5"/>
    <w:rsid w:val="00014673"/>
    <w:rsid w:val="0001489A"/>
    <w:rsid w:val="00014A1B"/>
    <w:rsid w:val="00015014"/>
    <w:rsid w:val="000158D2"/>
    <w:rsid w:val="000161A8"/>
    <w:rsid w:val="00016812"/>
    <w:rsid w:val="00021029"/>
    <w:rsid w:val="0002105C"/>
    <w:rsid w:val="00021DCC"/>
    <w:rsid w:val="00022CA0"/>
    <w:rsid w:val="0002428A"/>
    <w:rsid w:val="0002651F"/>
    <w:rsid w:val="00031A25"/>
    <w:rsid w:val="00031EE7"/>
    <w:rsid w:val="0003220D"/>
    <w:rsid w:val="000329E7"/>
    <w:rsid w:val="00032A47"/>
    <w:rsid w:val="00033BF5"/>
    <w:rsid w:val="00033D97"/>
    <w:rsid w:val="00034C44"/>
    <w:rsid w:val="00034C92"/>
    <w:rsid w:val="00035841"/>
    <w:rsid w:val="000410BE"/>
    <w:rsid w:val="00041134"/>
    <w:rsid w:val="000417C2"/>
    <w:rsid w:val="00043455"/>
    <w:rsid w:val="00045142"/>
    <w:rsid w:val="00045982"/>
    <w:rsid w:val="000467F7"/>
    <w:rsid w:val="0004715E"/>
    <w:rsid w:val="00047A94"/>
    <w:rsid w:val="00050F48"/>
    <w:rsid w:val="000511BE"/>
    <w:rsid w:val="000514D0"/>
    <w:rsid w:val="00051569"/>
    <w:rsid w:val="00051BFD"/>
    <w:rsid w:val="0005246E"/>
    <w:rsid w:val="0005265C"/>
    <w:rsid w:val="00053052"/>
    <w:rsid w:val="00053559"/>
    <w:rsid w:val="00053A66"/>
    <w:rsid w:val="00053FC0"/>
    <w:rsid w:val="00054188"/>
    <w:rsid w:val="00054FAB"/>
    <w:rsid w:val="00056254"/>
    <w:rsid w:val="0005747E"/>
    <w:rsid w:val="000576DD"/>
    <w:rsid w:val="000613E7"/>
    <w:rsid w:val="00061606"/>
    <w:rsid w:val="00062810"/>
    <w:rsid w:val="00063086"/>
    <w:rsid w:val="00063E49"/>
    <w:rsid w:val="0006435D"/>
    <w:rsid w:val="00064366"/>
    <w:rsid w:val="00065300"/>
    <w:rsid w:val="0006565C"/>
    <w:rsid w:val="00065A39"/>
    <w:rsid w:val="0006635B"/>
    <w:rsid w:val="000666DC"/>
    <w:rsid w:val="0006698E"/>
    <w:rsid w:val="0006725F"/>
    <w:rsid w:val="0006781C"/>
    <w:rsid w:val="00070E71"/>
    <w:rsid w:val="00071809"/>
    <w:rsid w:val="00072678"/>
    <w:rsid w:val="00072C79"/>
    <w:rsid w:val="000731B0"/>
    <w:rsid w:val="0007331B"/>
    <w:rsid w:val="0007369E"/>
    <w:rsid w:val="00073A47"/>
    <w:rsid w:val="000740CF"/>
    <w:rsid w:val="00074367"/>
    <w:rsid w:val="00074FF7"/>
    <w:rsid w:val="000763BD"/>
    <w:rsid w:val="00080FFB"/>
    <w:rsid w:val="000820D7"/>
    <w:rsid w:val="00083CBB"/>
    <w:rsid w:val="00084267"/>
    <w:rsid w:val="00084811"/>
    <w:rsid w:val="00084F2C"/>
    <w:rsid w:val="000852A5"/>
    <w:rsid w:val="00085EE6"/>
    <w:rsid w:val="0008663A"/>
    <w:rsid w:val="00086F38"/>
    <w:rsid w:val="00086FB5"/>
    <w:rsid w:val="00087153"/>
    <w:rsid w:val="0009121F"/>
    <w:rsid w:val="00093665"/>
    <w:rsid w:val="00093889"/>
    <w:rsid w:val="00093C87"/>
    <w:rsid w:val="00094008"/>
    <w:rsid w:val="00095EDC"/>
    <w:rsid w:val="000965C9"/>
    <w:rsid w:val="000968E4"/>
    <w:rsid w:val="00097A46"/>
    <w:rsid w:val="000A0FF3"/>
    <w:rsid w:val="000A1DF3"/>
    <w:rsid w:val="000A21DD"/>
    <w:rsid w:val="000A2B0C"/>
    <w:rsid w:val="000A2D69"/>
    <w:rsid w:val="000A4BE0"/>
    <w:rsid w:val="000A6D5C"/>
    <w:rsid w:val="000A6D88"/>
    <w:rsid w:val="000A752C"/>
    <w:rsid w:val="000B0631"/>
    <w:rsid w:val="000B0697"/>
    <w:rsid w:val="000B0DD9"/>
    <w:rsid w:val="000B2772"/>
    <w:rsid w:val="000B4AE1"/>
    <w:rsid w:val="000B4B93"/>
    <w:rsid w:val="000B5016"/>
    <w:rsid w:val="000B572C"/>
    <w:rsid w:val="000B5945"/>
    <w:rsid w:val="000B6AFC"/>
    <w:rsid w:val="000B790A"/>
    <w:rsid w:val="000B7A87"/>
    <w:rsid w:val="000B7E50"/>
    <w:rsid w:val="000C0760"/>
    <w:rsid w:val="000C0E94"/>
    <w:rsid w:val="000C19FA"/>
    <w:rsid w:val="000C2E19"/>
    <w:rsid w:val="000C406C"/>
    <w:rsid w:val="000C49BA"/>
    <w:rsid w:val="000C4B7A"/>
    <w:rsid w:val="000C5210"/>
    <w:rsid w:val="000C5AC5"/>
    <w:rsid w:val="000C5DF5"/>
    <w:rsid w:val="000C66D2"/>
    <w:rsid w:val="000C670E"/>
    <w:rsid w:val="000C6ACE"/>
    <w:rsid w:val="000C6E7B"/>
    <w:rsid w:val="000C7357"/>
    <w:rsid w:val="000C7E00"/>
    <w:rsid w:val="000D06EE"/>
    <w:rsid w:val="000D0754"/>
    <w:rsid w:val="000D197D"/>
    <w:rsid w:val="000D1D0D"/>
    <w:rsid w:val="000D218A"/>
    <w:rsid w:val="000D26CC"/>
    <w:rsid w:val="000D2C39"/>
    <w:rsid w:val="000D2F4B"/>
    <w:rsid w:val="000D4D7A"/>
    <w:rsid w:val="000D5D79"/>
    <w:rsid w:val="000E0967"/>
    <w:rsid w:val="000E0AD9"/>
    <w:rsid w:val="000E0E67"/>
    <w:rsid w:val="000E1822"/>
    <w:rsid w:val="000E1E1F"/>
    <w:rsid w:val="000E2132"/>
    <w:rsid w:val="000E298D"/>
    <w:rsid w:val="000E35B0"/>
    <w:rsid w:val="000E413E"/>
    <w:rsid w:val="000E4B20"/>
    <w:rsid w:val="000E5605"/>
    <w:rsid w:val="000E6CA8"/>
    <w:rsid w:val="000F1119"/>
    <w:rsid w:val="000F19B7"/>
    <w:rsid w:val="000F20F1"/>
    <w:rsid w:val="000F2616"/>
    <w:rsid w:val="000F3656"/>
    <w:rsid w:val="000F4E61"/>
    <w:rsid w:val="000F5A84"/>
    <w:rsid w:val="000F6CCF"/>
    <w:rsid w:val="000F78F9"/>
    <w:rsid w:val="000F7E8A"/>
    <w:rsid w:val="00101B9F"/>
    <w:rsid w:val="001021C7"/>
    <w:rsid w:val="001027CD"/>
    <w:rsid w:val="00102963"/>
    <w:rsid w:val="0010405B"/>
    <w:rsid w:val="0010484D"/>
    <w:rsid w:val="00105142"/>
    <w:rsid w:val="00105336"/>
    <w:rsid w:val="00107760"/>
    <w:rsid w:val="001118FA"/>
    <w:rsid w:val="00111954"/>
    <w:rsid w:val="00111E5D"/>
    <w:rsid w:val="001134F2"/>
    <w:rsid w:val="00113B93"/>
    <w:rsid w:val="0011471E"/>
    <w:rsid w:val="00114D9F"/>
    <w:rsid w:val="00115224"/>
    <w:rsid w:val="001158B7"/>
    <w:rsid w:val="001171E0"/>
    <w:rsid w:val="0011725C"/>
    <w:rsid w:val="001204AA"/>
    <w:rsid w:val="00122101"/>
    <w:rsid w:val="00122EDE"/>
    <w:rsid w:val="001235CB"/>
    <w:rsid w:val="00124811"/>
    <w:rsid w:val="00124FCF"/>
    <w:rsid w:val="001251DC"/>
    <w:rsid w:val="00126428"/>
    <w:rsid w:val="00126CA6"/>
    <w:rsid w:val="00126DCA"/>
    <w:rsid w:val="00127500"/>
    <w:rsid w:val="00127D66"/>
    <w:rsid w:val="001303E8"/>
    <w:rsid w:val="001327E6"/>
    <w:rsid w:val="00132F83"/>
    <w:rsid w:val="001339F4"/>
    <w:rsid w:val="0013412D"/>
    <w:rsid w:val="00134D1E"/>
    <w:rsid w:val="001350F5"/>
    <w:rsid w:val="00135DC5"/>
    <w:rsid w:val="00136274"/>
    <w:rsid w:val="00136901"/>
    <w:rsid w:val="0014156E"/>
    <w:rsid w:val="0014172A"/>
    <w:rsid w:val="00142D77"/>
    <w:rsid w:val="00146AAF"/>
    <w:rsid w:val="00146F8A"/>
    <w:rsid w:val="0014754A"/>
    <w:rsid w:val="00147758"/>
    <w:rsid w:val="00147F81"/>
    <w:rsid w:val="001509A1"/>
    <w:rsid w:val="00150F89"/>
    <w:rsid w:val="00151E70"/>
    <w:rsid w:val="00152556"/>
    <w:rsid w:val="00152D12"/>
    <w:rsid w:val="00152D2E"/>
    <w:rsid w:val="001535F0"/>
    <w:rsid w:val="00153755"/>
    <w:rsid w:val="001552D9"/>
    <w:rsid w:val="00155E3C"/>
    <w:rsid w:val="001564F5"/>
    <w:rsid w:val="00156DF4"/>
    <w:rsid w:val="00156F95"/>
    <w:rsid w:val="0015711C"/>
    <w:rsid w:val="0015750D"/>
    <w:rsid w:val="0015797D"/>
    <w:rsid w:val="00160358"/>
    <w:rsid w:val="001612B1"/>
    <w:rsid w:val="0016255E"/>
    <w:rsid w:val="0016287A"/>
    <w:rsid w:val="0016349E"/>
    <w:rsid w:val="00163789"/>
    <w:rsid w:val="0016424C"/>
    <w:rsid w:val="00164BB6"/>
    <w:rsid w:val="00164FB7"/>
    <w:rsid w:val="00166A19"/>
    <w:rsid w:val="00166AC3"/>
    <w:rsid w:val="00167724"/>
    <w:rsid w:val="001701D3"/>
    <w:rsid w:val="00171E5D"/>
    <w:rsid w:val="0017215E"/>
    <w:rsid w:val="00172FF9"/>
    <w:rsid w:val="00173646"/>
    <w:rsid w:val="00173925"/>
    <w:rsid w:val="00173CFA"/>
    <w:rsid w:val="00174126"/>
    <w:rsid w:val="00176105"/>
    <w:rsid w:val="00177821"/>
    <w:rsid w:val="00180F50"/>
    <w:rsid w:val="00181870"/>
    <w:rsid w:val="00182F03"/>
    <w:rsid w:val="00183ABC"/>
    <w:rsid w:val="00183D57"/>
    <w:rsid w:val="0018506C"/>
    <w:rsid w:val="00185C9E"/>
    <w:rsid w:val="00185EB7"/>
    <w:rsid w:val="00186DFD"/>
    <w:rsid w:val="00186FE0"/>
    <w:rsid w:val="00187253"/>
    <w:rsid w:val="00187A35"/>
    <w:rsid w:val="0019015B"/>
    <w:rsid w:val="00190161"/>
    <w:rsid w:val="00191442"/>
    <w:rsid w:val="001932C6"/>
    <w:rsid w:val="00193E90"/>
    <w:rsid w:val="001947DA"/>
    <w:rsid w:val="00194DEF"/>
    <w:rsid w:val="0019544F"/>
    <w:rsid w:val="001968DB"/>
    <w:rsid w:val="00196EE0"/>
    <w:rsid w:val="001971F1"/>
    <w:rsid w:val="001A1332"/>
    <w:rsid w:val="001A2F07"/>
    <w:rsid w:val="001A3625"/>
    <w:rsid w:val="001A4B6B"/>
    <w:rsid w:val="001A4B8F"/>
    <w:rsid w:val="001A67C7"/>
    <w:rsid w:val="001B13AF"/>
    <w:rsid w:val="001B1544"/>
    <w:rsid w:val="001B1EFC"/>
    <w:rsid w:val="001B2766"/>
    <w:rsid w:val="001B438B"/>
    <w:rsid w:val="001B476B"/>
    <w:rsid w:val="001B4EF7"/>
    <w:rsid w:val="001B5013"/>
    <w:rsid w:val="001B5EE8"/>
    <w:rsid w:val="001B62C7"/>
    <w:rsid w:val="001B6F91"/>
    <w:rsid w:val="001B7450"/>
    <w:rsid w:val="001B74AB"/>
    <w:rsid w:val="001B7760"/>
    <w:rsid w:val="001C264C"/>
    <w:rsid w:val="001C3329"/>
    <w:rsid w:val="001C464A"/>
    <w:rsid w:val="001C495C"/>
    <w:rsid w:val="001C4DD9"/>
    <w:rsid w:val="001C6D4E"/>
    <w:rsid w:val="001C7990"/>
    <w:rsid w:val="001D0D21"/>
    <w:rsid w:val="001D0DFF"/>
    <w:rsid w:val="001D14E0"/>
    <w:rsid w:val="001D2432"/>
    <w:rsid w:val="001D2611"/>
    <w:rsid w:val="001D278B"/>
    <w:rsid w:val="001D65BF"/>
    <w:rsid w:val="001D6F0C"/>
    <w:rsid w:val="001D74DC"/>
    <w:rsid w:val="001E0547"/>
    <w:rsid w:val="001E0805"/>
    <w:rsid w:val="001E0D22"/>
    <w:rsid w:val="001E0FD5"/>
    <w:rsid w:val="001E1A8D"/>
    <w:rsid w:val="001E265A"/>
    <w:rsid w:val="001E2812"/>
    <w:rsid w:val="001E3EE3"/>
    <w:rsid w:val="001F0397"/>
    <w:rsid w:val="001F0ED3"/>
    <w:rsid w:val="001F1496"/>
    <w:rsid w:val="001F221B"/>
    <w:rsid w:val="001F2AFA"/>
    <w:rsid w:val="001F300C"/>
    <w:rsid w:val="001F355D"/>
    <w:rsid w:val="001F3908"/>
    <w:rsid w:val="001F4B6B"/>
    <w:rsid w:val="001F5E2A"/>
    <w:rsid w:val="001F64D7"/>
    <w:rsid w:val="001F6F96"/>
    <w:rsid w:val="001F7F6A"/>
    <w:rsid w:val="002007B4"/>
    <w:rsid w:val="00200ADF"/>
    <w:rsid w:val="00200E71"/>
    <w:rsid w:val="0020225D"/>
    <w:rsid w:val="002029E2"/>
    <w:rsid w:val="00203372"/>
    <w:rsid w:val="002064A6"/>
    <w:rsid w:val="00206F72"/>
    <w:rsid w:val="00207316"/>
    <w:rsid w:val="002079E2"/>
    <w:rsid w:val="00212E70"/>
    <w:rsid w:val="00214179"/>
    <w:rsid w:val="0021455F"/>
    <w:rsid w:val="002148D8"/>
    <w:rsid w:val="00215078"/>
    <w:rsid w:val="00215BBB"/>
    <w:rsid w:val="00216489"/>
    <w:rsid w:val="002176EB"/>
    <w:rsid w:val="00221531"/>
    <w:rsid w:val="00221941"/>
    <w:rsid w:val="002224BE"/>
    <w:rsid w:val="00222E43"/>
    <w:rsid w:val="00223117"/>
    <w:rsid w:val="002234D2"/>
    <w:rsid w:val="002246C7"/>
    <w:rsid w:val="00224A9E"/>
    <w:rsid w:val="0022507C"/>
    <w:rsid w:val="00225104"/>
    <w:rsid w:val="0022512E"/>
    <w:rsid w:val="0022540B"/>
    <w:rsid w:val="00225536"/>
    <w:rsid w:val="002266DD"/>
    <w:rsid w:val="00227731"/>
    <w:rsid w:val="00227EB2"/>
    <w:rsid w:val="00230270"/>
    <w:rsid w:val="002309AB"/>
    <w:rsid w:val="00231346"/>
    <w:rsid w:val="002315C5"/>
    <w:rsid w:val="002325C0"/>
    <w:rsid w:val="002327B3"/>
    <w:rsid w:val="00232D5A"/>
    <w:rsid w:val="00232F63"/>
    <w:rsid w:val="00233847"/>
    <w:rsid w:val="00234A6F"/>
    <w:rsid w:val="00234C69"/>
    <w:rsid w:val="00235092"/>
    <w:rsid w:val="002359D2"/>
    <w:rsid w:val="002361E7"/>
    <w:rsid w:val="002367C0"/>
    <w:rsid w:val="00236E8D"/>
    <w:rsid w:val="002371CF"/>
    <w:rsid w:val="00237B3E"/>
    <w:rsid w:val="0024108C"/>
    <w:rsid w:val="002410A6"/>
    <w:rsid w:val="00241880"/>
    <w:rsid w:val="00241BE8"/>
    <w:rsid w:val="002428F1"/>
    <w:rsid w:val="00242952"/>
    <w:rsid w:val="00242970"/>
    <w:rsid w:val="00243CFD"/>
    <w:rsid w:val="00244C4F"/>
    <w:rsid w:val="00245D38"/>
    <w:rsid w:val="00246518"/>
    <w:rsid w:val="002469A1"/>
    <w:rsid w:val="002507F1"/>
    <w:rsid w:val="002513DE"/>
    <w:rsid w:val="00251519"/>
    <w:rsid w:val="00251C81"/>
    <w:rsid w:val="00252012"/>
    <w:rsid w:val="00253727"/>
    <w:rsid w:val="00253878"/>
    <w:rsid w:val="00253AD4"/>
    <w:rsid w:val="0025402D"/>
    <w:rsid w:val="002556B9"/>
    <w:rsid w:val="00256325"/>
    <w:rsid w:val="0025649A"/>
    <w:rsid w:val="00256B00"/>
    <w:rsid w:val="00256D18"/>
    <w:rsid w:val="002577E2"/>
    <w:rsid w:val="00257CCA"/>
    <w:rsid w:val="00260EFC"/>
    <w:rsid w:val="00261278"/>
    <w:rsid w:val="00261DFA"/>
    <w:rsid w:val="0026296B"/>
    <w:rsid w:val="00262D32"/>
    <w:rsid w:val="00263722"/>
    <w:rsid w:val="00263F87"/>
    <w:rsid w:val="0026532C"/>
    <w:rsid w:val="002660FC"/>
    <w:rsid w:val="00266DE0"/>
    <w:rsid w:val="0026741C"/>
    <w:rsid w:val="00267E8B"/>
    <w:rsid w:val="00267F0F"/>
    <w:rsid w:val="00270968"/>
    <w:rsid w:val="00270CA7"/>
    <w:rsid w:val="0027124B"/>
    <w:rsid w:val="00271427"/>
    <w:rsid w:val="0027164A"/>
    <w:rsid w:val="00271FE7"/>
    <w:rsid w:val="00273A1E"/>
    <w:rsid w:val="00274216"/>
    <w:rsid w:val="00275811"/>
    <w:rsid w:val="0027763D"/>
    <w:rsid w:val="0028023C"/>
    <w:rsid w:val="00281D28"/>
    <w:rsid w:val="0028213C"/>
    <w:rsid w:val="00282718"/>
    <w:rsid w:val="00283151"/>
    <w:rsid w:val="00283535"/>
    <w:rsid w:val="002836E2"/>
    <w:rsid w:val="00283A7F"/>
    <w:rsid w:val="00284024"/>
    <w:rsid w:val="002847BF"/>
    <w:rsid w:val="00284DCD"/>
    <w:rsid w:val="0028670D"/>
    <w:rsid w:val="00286A49"/>
    <w:rsid w:val="00286B23"/>
    <w:rsid w:val="0028715C"/>
    <w:rsid w:val="0029053B"/>
    <w:rsid w:val="00291B90"/>
    <w:rsid w:val="002927F1"/>
    <w:rsid w:val="00292BDC"/>
    <w:rsid w:val="00294085"/>
    <w:rsid w:val="00296374"/>
    <w:rsid w:val="002A05F5"/>
    <w:rsid w:val="002A072B"/>
    <w:rsid w:val="002A0915"/>
    <w:rsid w:val="002A0A08"/>
    <w:rsid w:val="002A0FB7"/>
    <w:rsid w:val="002A185C"/>
    <w:rsid w:val="002A1AC8"/>
    <w:rsid w:val="002A2A09"/>
    <w:rsid w:val="002A336B"/>
    <w:rsid w:val="002A358D"/>
    <w:rsid w:val="002A369A"/>
    <w:rsid w:val="002A47D2"/>
    <w:rsid w:val="002A4897"/>
    <w:rsid w:val="002A4899"/>
    <w:rsid w:val="002A4EDC"/>
    <w:rsid w:val="002A570B"/>
    <w:rsid w:val="002A5ADA"/>
    <w:rsid w:val="002A5B14"/>
    <w:rsid w:val="002A6B2E"/>
    <w:rsid w:val="002B02E9"/>
    <w:rsid w:val="002B0C59"/>
    <w:rsid w:val="002B25E5"/>
    <w:rsid w:val="002B2FB1"/>
    <w:rsid w:val="002B50BE"/>
    <w:rsid w:val="002B513D"/>
    <w:rsid w:val="002B6855"/>
    <w:rsid w:val="002C0D6C"/>
    <w:rsid w:val="002C1511"/>
    <w:rsid w:val="002C1F77"/>
    <w:rsid w:val="002C33B5"/>
    <w:rsid w:val="002C484B"/>
    <w:rsid w:val="002C5249"/>
    <w:rsid w:val="002C526A"/>
    <w:rsid w:val="002C6DB4"/>
    <w:rsid w:val="002C6DD6"/>
    <w:rsid w:val="002C7715"/>
    <w:rsid w:val="002C773E"/>
    <w:rsid w:val="002D1527"/>
    <w:rsid w:val="002D1583"/>
    <w:rsid w:val="002D1834"/>
    <w:rsid w:val="002D23C7"/>
    <w:rsid w:val="002D352B"/>
    <w:rsid w:val="002D3F3B"/>
    <w:rsid w:val="002D48A1"/>
    <w:rsid w:val="002D6EA2"/>
    <w:rsid w:val="002D72A7"/>
    <w:rsid w:val="002D7822"/>
    <w:rsid w:val="002D7DE1"/>
    <w:rsid w:val="002E0838"/>
    <w:rsid w:val="002E0A57"/>
    <w:rsid w:val="002E1B28"/>
    <w:rsid w:val="002E2068"/>
    <w:rsid w:val="002E2EF3"/>
    <w:rsid w:val="002E5264"/>
    <w:rsid w:val="002E6581"/>
    <w:rsid w:val="002E6923"/>
    <w:rsid w:val="002E71BD"/>
    <w:rsid w:val="002F0033"/>
    <w:rsid w:val="002F02E2"/>
    <w:rsid w:val="002F0BC9"/>
    <w:rsid w:val="002F1DB7"/>
    <w:rsid w:val="002F216A"/>
    <w:rsid w:val="002F2ACF"/>
    <w:rsid w:val="002F34FE"/>
    <w:rsid w:val="002F45F6"/>
    <w:rsid w:val="002F52B0"/>
    <w:rsid w:val="002F5B82"/>
    <w:rsid w:val="002F609F"/>
    <w:rsid w:val="002F628F"/>
    <w:rsid w:val="002F63A8"/>
    <w:rsid w:val="002F6EE6"/>
    <w:rsid w:val="002F7756"/>
    <w:rsid w:val="002F7776"/>
    <w:rsid w:val="002F7DAE"/>
    <w:rsid w:val="00300689"/>
    <w:rsid w:val="00301136"/>
    <w:rsid w:val="003024E3"/>
    <w:rsid w:val="00302D1C"/>
    <w:rsid w:val="0030487D"/>
    <w:rsid w:val="00305D5E"/>
    <w:rsid w:val="0030670C"/>
    <w:rsid w:val="00306928"/>
    <w:rsid w:val="003077F7"/>
    <w:rsid w:val="003078B4"/>
    <w:rsid w:val="003107E5"/>
    <w:rsid w:val="003115A7"/>
    <w:rsid w:val="00311B5D"/>
    <w:rsid w:val="00311D74"/>
    <w:rsid w:val="003128E9"/>
    <w:rsid w:val="00312D0C"/>
    <w:rsid w:val="00312EDB"/>
    <w:rsid w:val="0031310C"/>
    <w:rsid w:val="0031379D"/>
    <w:rsid w:val="00313ACB"/>
    <w:rsid w:val="00314B4D"/>
    <w:rsid w:val="003154B1"/>
    <w:rsid w:val="003158F9"/>
    <w:rsid w:val="00316E5E"/>
    <w:rsid w:val="00321285"/>
    <w:rsid w:val="00321A4E"/>
    <w:rsid w:val="00321C0B"/>
    <w:rsid w:val="00321EB3"/>
    <w:rsid w:val="00322341"/>
    <w:rsid w:val="00322AC4"/>
    <w:rsid w:val="00322E53"/>
    <w:rsid w:val="003245C8"/>
    <w:rsid w:val="003248BE"/>
    <w:rsid w:val="00324D53"/>
    <w:rsid w:val="00325AE2"/>
    <w:rsid w:val="00326F10"/>
    <w:rsid w:val="003272AC"/>
    <w:rsid w:val="0033000F"/>
    <w:rsid w:val="0033013F"/>
    <w:rsid w:val="00330B70"/>
    <w:rsid w:val="0033306D"/>
    <w:rsid w:val="003342AC"/>
    <w:rsid w:val="00335A65"/>
    <w:rsid w:val="0033652F"/>
    <w:rsid w:val="003373B8"/>
    <w:rsid w:val="00337567"/>
    <w:rsid w:val="00340022"/>
    <w:rsid w:val="0034027D"/>
    <w:rsid w:val="003407A3"/>
    <w:rsid w:val="00340B5B"/>
    <w:rsid w:val="00341637"/>
    <w:rsid w:val="00342512"/>
    <w:rsid w:val="003438AA"/>
    <w:rsid w:val="00343F58"/>
    <w:rsid w:val="003445AB"/>
    <w:rsid w:val="00344A6B"/>
    <w:rsid w:val="00344EE2"/>
    <w:rsid w:val="00345595"/>
    <w:rsid w:val="0034787D"/>
    <w:rsid w:val="003509EF"/>
    <w:rsid w:val="00351547"/>
    <w:rsid w:val="003516EA"/>
    <w:rsid w:val="0035214F"/>
    <w:rsid w:val="0035226A"/>
    <w:rsid w:val="00352335"/>
    <w:rsid w:val="00352B78"/>
    <w:rsid w:val="00353683"/>
    <w:rsid w:val="0035395B"/>
    <w:rsid w:val="00354078"/>
    <w:rsid w:val="00355A08"/>
    <w:rsid w:val="00355FBB"/>
    <w:rsid w:val="0035665C"/>
    <w:rsid w:val="00356C91"/>
    <w:rsid w:val="00357948"/>
    <w:rsid w:val="003618ED"/>
    <w:rsid w:val="00361C21"/>
    <w:rsid w:val="00362BC6"/>
    <w:rsid w:val="00362DA2"/>
    <w:rsid w:val="00363719"/>
    <w:rsid w:val="00364FBA"/>
    <w:rsid w:val="00365066"/>
    <w:rsid w:val="00366212"/>
    <w:rsid w:val="0036667F"/>
    <w:rsid w:val="00367263"/>
    <w:rsid w:val="00367933"/>
    <w:rsid w:val="00367B5A"/>
    <w:rsid w:val="00367FAB"/>
    <w:rsid w:val="0037064F"/>
    <w:rsid w:val="003706FF"/>
    <w:rsid w:val="00371B34"/>
    <w:rsid w:val="00371ED3"/>
    <w:rsid w:val="00372954"/>
    <w:rsid w:val="00373524"/>
    <w:rsid w:val="00373733"/>
    <w:rsid w:val="00373D49"/>
    <w:rsid w:val="003740B7"/>
    <w:rsid w:val="003743CF"/>
    <w:rsid w:val="0037473F"/>
    <w:rsid w:val="00374858"/>
    <w:rsid w:val="00374B03"/>
    <w:rsid w:val="00374B3C"/>
    <w:rsid w:val="0037575F"/>
    <w:rsid w:val="003768F1"/>
    <w:rsid w:val="00377ECC"/>
    <w:rsid w:val="00380018"/>
    <w:rsid w:val="0038265E"/>
    <w:rsid w:val="0038280B"/>
    <w:rsid w:val="00383859"/>
    <w:rsid w:val="00383E77"/>
    <w:rsid w:val="00384915"/>
    <w:rsid w:val="00384C29"/>
    <w:rsid w:val="003858A8"/>
    <w:rsid w:val="00385AAF"/>
    <w:rsid w:val="00387082"/>
    <w:rsid w:val="0038764A"/>
    <w:rsid w:val="003906FD"/>
    <w:rsid w:val="003922F6"/>
    <w:rsid w:val="0039266B"/>
    <w:rsid w:val="00392719"/>
    <w:rsid w:val="00392E5A"/>
    <w:rsid w:val="00392F09"/>
    <w:rsid w:val="00393757"/>
    <w:rsid w:val="003939BC"/>
    <w:rsid w:val="00394074"/>
    <w:rsid w:val="00394394"/>
    <w:rsid w:val="00395362"/>
    <w:rsid w:val="00395ACC"/>
    <w:rsid w:val="0039620F"/>
    <w:rsid w:val="00396FCE"/>
    <w:rsid w:val="003973BD"/>
    <w:rsid w:val="00397AFA"/>
    <w:rsid w:val="003A11B5"/>
    <w:rsid w:val="003A1450"/>
    <w:rsid w:val="003A16D1"/>
    <w:rsid w:val="003A2087"/>
    <w:rsid w:val="003A4434"/>
    <w:rsid w:val="003A44F2"/>
    <w:rsid w:val="003A4E73"/>
    <w:rsid w:val="003A58C3"/>
    <w:rsid w:val="003A5A58"/>
    <w:rsid w:val="003A671B"/>
    <w:rsid w:val="003A7CDA"/>
    <w:rsid w:val="003B0044"/>
    <w:rsid w:val="003B02EE"/>
    <w:rsid w:val="003B1071"/>
    <w:rsid w:val="003B14B9"/>
    <w:rsid w:val="003B1658"/>
    <w:rsid w:val="003B17B2"/>
    <w:rsid w:val="003B1862"/>
    <w:rsid w:val="003B20EB"/>
    <w:rsid w:val="003B4CD6"/>
    <w:rsid w:val="003B539F"/>
    <w:rsid w:val="003B55DA"/>
    <w:rsid w:val="003B57B4"/>
    <w:rsid w:val="003B5BC2"/>
    <w:rsid w:val="003B5C2A"/>
    <w:rsid w:val="003B6066"/>
    <w:rsid w:val="003B60F0"/>
    <w:rsid w:val="003B62F7"/>
    <w:rsid w:val="003B77EA"/>
    <w:rsid w:val="003B791F"/>
    <w:rsid w:val="003C0AD6"/>
    <w:rsid w:val="003C1073"/>
    <w:rsid w:val="003C197E"/>
    <w:rsid w:val="003C1A74"/>
    <w:rsid w:val="003C1B59"/>
    <w:rsid w:val="003C41B8"/>
    <w:rsid w:val="003C4733"/>
    <w:rsid w:val="003C4C59"/>
    <w:rsid w:val="003C51B4"/>
    <w:rsid w:val="003C5971"/>
    <w:rsid w:val="003C5F08"/>
    <w:rsid w:val="003C66D6"/>
    <w:rsid w:val="003C6E2E"/>
    <w:rsid w:val="003D0A52"/>
    <w:rsid w:val="003D0FBA"/>
    <w:rsid w:val="003D19C5"/>
    <w:rsid w:val="003D1ABE"/>
    <w:rsid w:val="003D221D"/>
    <w:rsid w:val="003D237E"/>
    <w:rsid w:val="003D31B6"/>
    <w:rsid w:val="003D31E3"/>
    <w:rsid w:val="003D34E8"/>
    <w:rsid w:val="003D353C"/>
    <w:rsid w:val="003D4086"/>
    <w:rsid w:val="003D4105"/>
    <w:rsid w:val="003D4335"/>
    <w:rsid w:val="003D4E49"/>
    <w:rsid w:val="003D58B7"/>
    <w:rsid w:val="003D5E6E"/>
    <w:rsid w:val="003D6A93"/>
    <w:rsid w:val="003D73A8"/>
    <w:rsid w:val="003D7A18"/>
    <w:rsid w:val="003E06FA"/>
    <w:rsid w:val="003E10CC"/>
    <w:rsid w:val="003E1EB6"/>
    <w:rsid w:val="003E2042"/>
    <w:rsid w:val="003E2C97"/>
    <w:rsid w:val="003E2EF3"/>
    <w:rsid w:val="003E3C5A"/>
    <w:rsid w:val="003E4B55"/>
    <w:rsid w:val="003E5037"/>
    <w:rsid w:val="003E50B5"/>
    <w:rsid w:val="003E5201"/>
    <w:rsid w:val="003E58A5"/>
    <w:rsid w:val="003E6661"/>
    <w:rsid w:val="003E67D3"/>
    <w:rsid w:val="003E701A"/>
    <w:rsid w:val="003E7F49"/>
    <w:rsid w:val="003F0C4C"/>
    <w:rsid w:val="003F13DF"/>
    <w:rsid w:val="003F1F1C"/>
    <w:rsid w:val="003F20C8"/>
    <w:rsid w:val="003F20FD"/>
    <w:rsid w:val="003F2114"/>
    <w:rsid w:val="003F25C6"/>
    <w:rsid w:val="003F2AA5"/>
    <w:rsid w:val="003F33C5"/>
    <w:rsid w:val="003F34EE"/>
    <w:rsid w:val="003F4ACE"/>
    <w:rsid w:val="003F6B45"/>
    <w:rsid w:val="00400520"/>
    <w:rsid w:val="00400D35"/>
    <w:rsid w:val="00400DBF"/>
    <w:rsid w:val="00401A65"/>
    <w:rsid w:val="00404D80"/>
    <w:rsid w:val="00405C2D"/>
    <w:rsid w:val="0040704C"/>
    <w:rsid w:val="0041039C"/>
    <w:rsid w:val="00411019"/>
    <w:rsid w:val="00412F8A"/>
    <w:rsid w:val="00413283"/>
    <w:rsid w:val="004149B4"/>
    <w:rsid w:val="00414B7D"/>
    <w:rsid w:val="00415127"/>
    <w:rsid w:val="00415D86"/>
    <w:rsid w:val="00416586"/>
    <w:rsid w:val="0041663F"/>
    <w:rsid w:val="0041675E"/>
    <w:rsid w:val="00416B26"/>
    <w:rsid w:val="00416BE6"/>
    <w:rsid w:val="00416C24"/>
    <w:rsid w:val="00417117"/>
    <w:rsid w:val="0041735D"/>
    <w:rsid w:val="0042004C"/>
    <w:rsid w:val="00424268"/>
    <w:rsid w:val="00424501"/>
    <w:rsid w:val="00424B0D"/>
    <w:rsid w:val="00424EF1"/>
    <w:rsid w:val="00425EEF"/>
    <w:rsid w:val="00425F69"/>
    <w:rsid w:val="00427755"/>
    <w:rsid w:val="0043006C"/>
    <w:rsid w:val="004319EC"/>
    <w:rsid w:val="00431F4F"/>
    <w:rsid w:val="00432375"/>
    <w:rsid w:val="004328C2"/>
    <w:rsid w:val="00432A81"/>
    <w:rsid w:val="004334E5"/>
    <w:rsid w:val="00433A30"/>
    <w:rsid w:val="00434A18"/>
    <w:rsid w:val="004355D7"/>
    <w:rsid w:val="004355E8"/>
    <w:rsid w:val="0043591C"/>
    <w:rsid w:val="00435A3E"/>
    <w:rsid w:val="00435A53"/>
    <w:rsid w:val="00436959"/>
    <w:rsid w:val="0044060C"/>
    <w:rsid w:val="00441295"/>
    <w:rsid w:val="004412BD"/>
    <w:rsid w:val="004412EF"/>
    <w:rsid w:val="00441A28"/>
    <w:rsid w:val="00442996"/>
    <w:rsid w:val="00443C05"/>
    <w:rsid w:val="00443C4D"/>
    <w:rsid w:val="00443CD9"/>
    <w:rsid w:val="004448F5"/>
    <w:rsid w:val="00444A38"/>
    <w:rsid w:val="00444D39"/>
    <w:rsid w:val="004450A5"/>
    <w:rsid w:val="00445A62"/>
    <w:rsid w:val="0044608C"/>
    <w:rsid w:val="004461D0"/>
    <w:rsid w:val="00446C1E"/>
    <w:rsid w:val="0044708B"/>
    <w:rsid w:val="004473A3"/>
    <w:rsid w:val="00447BC4"/>
    <w:rsid w:val="00450AF0"/>
    <w:rsid w:val="00451608"/>
    <w:rsid w:val="004532E2"/>
    <w:rsid w:val="0045351C"/>
    <w:rsid w:val="0045516A"/>
    <w:rsid w:val="00455323"/>
    <w:rsid w:val="0045541F"/>
    <w:rsid w:val="00455629"/>
    <w:rsid w:val="004564E0"/>
    <w:rsid w:val="004571B9"/>
    <w:rsid w:val="00457350"/>
    <w:rsid w:val="00460616"/>
    <w:rsid w:val="004609C0"/>
    <w:rsid w:val="00461E41"/>
    <w:rsid w:val="00462278"/>
    <w:rsid w:val="00462440"/>
    <w:rsid w:val="004639BC"/>
    <w:rsid w:val="00463E61"/>
    <w:rsid w:val="00464530"/>
    <w:rsid w:val="0046472E"/>
    <w:rsid w:val="004649F9"/>
    <w:rsid w:val="0046500F"/>
    <w:rsid w:val="00465A15"/>
    <w:rsid w:val="004661FD"/>
    <w:rsid w:val="00466341"/>
    <w:rsid w:val="0046707E"/>
    <w:rsid w:val="004677AE"/>
    <w:rsid w:val="00467DF9"/>
    <w:rsid w:val="00471626"/>
    <w:rsid w:val="004719C6"/>
    <w:rsid w:val="00471FF2"/>
    <w:rsid w:val="00472459"/>
    <w:rsid w:val="004731E7"/>
    <w:rsid w:val="00473D77"/>
    <w:rsid w:val="0047454C"/>
    <w:rsid w:val="00474562"/>
    <w:rsid w:val="00474A01"/>
    <w:rsid w:val="00475865"/>
    <w:rsid w:val="00475C78"/>
    <w:rsid w:val="00475CF0"/>
    <w:rsid w:val="004765DD"/>
    <w:rsid w:val="00477287"/>
    <w:rsid w:val="004776AE"/>
    <w:rsid w:val="00477DBF"/>
    <w:rsid w:val="00480B4A"/>
    <w:rsid w:val="00481743"/>
    <w:rsid w:val="004836DF"/>
    <w:rsid w:val="0048462C"/>
    <w:rsid w:val="004847D1"/>
    <w:rsid w:val="00485311"/>
    <w:rsid w:val="0048538C"/>
    <w:rsid w:val="00485859"/>
    <w:rsid w:val="00485E5E"/>
    <w:rsid w:val="0048668A"/>
    <w:rsid w:val="004867B7"/>
    <w:rsid w:val="00486837"/>
    <w:rsid w:val="00486F47"/>
    <w:rsid w:val="00487004"/>
    <w:rsid w:val="00487118"/>
    <w:rsid w:val="00487528"/>
    <w:rsid w:val="004875F2"/>
    <w:rsid w:val="0048783A"/>
    <w:rsid w:val="004902A2"/>
    <w:rsid w:val="00490B37"/>
    <w:rsid w:val="00490C14"/>
    <w:rsid w:val="00491701"/>
    <w:rsid w:val="00491904"/>
    <w:rsid w:val="00493258"/>
    <w:rsid w:val="00493562"/>
    <w:rsid w:val="00494B74"/>
    <w:rsid w:val="004956DD"/>
    <w:rsid w:val="00495C23"/>
    <w:rsid w:val="004961C1"/>
    <w:rsid w:val="00496355"/>
    <w:rsid w:val="00496714"/>
    <w:rsid w:val="00497ABE"/>
    <w:rsid w:val="004A062E"/>
    <w:rsid w:val="004A063E"/>
    <w:rsid w:val="004A0C1E"/>
    <w:rsid w:val="004A1A03"/>
    <w:rsid w:val="004A2672"/>
    <w:rsid w:val="004A2F82"/>
    <w:rsid w:val="004A41C4"/>
    <w:rsid w:val="004A4313"/>
    <w:rsid w:val="004A585B"/>
    <w:rsid w:val="004A5A6A"/>
    <w:rsid w:val="004A62AE"/>
    <w:rsid w:val="004A63FF"/>
    <w:rsid w:val="004A7026"/>
    <w:rsid w:val="004A7EA1"/>
    <w:rsid w:val="004B0F87"/>
    <w:rsid w:val="004B16D6"/>
    <w:rsid w:val="004B3F8E"/>
    <w:rsid w:val="004B4984"/>
    <w:rsid w:val="004B4D68"/>
    <w:rsid w:val="004B626F"/>
    <w:rsid w:val="004B6691"/>
    <w:rsid w:val="004B719C"/>
    <w:rsid w:val="004B7BC2"/>
    <w:rsid w:val="004C1DF3"/>
    <w:rsid w:val="004C234E"/>
    <w:rsid w:val="004C2E64"/>
    <w:rsid w:val="004C3CAC"/>
    <w:rsid w:val="004C60F5"/>
    <w:rsid w:val="004C6A2C"/>
    <w:rsid w:val="004C6A58"/>
    <w:rsid w:val="004C6BF7"/>
    <w:rsid w:val="004D03D6"/>
    <w:rsid w:val="004D0929"/>
    <w:rsid w:val="004D1891"/>
    <w:rsid w:val="004D1D8E"/>
    <w:rsid w:val="004D245F"/>
    <w:rsid w:val="004D3189"/>
    <w:rsid w:val="004D40FC"/>
    <w:rsid w:val="004D4A2A"/>
    <w:rsid w:val="004D4AB1"/>
    <w:rsid w:val="004D688E"/>
    <w:rsid w:val="004D692C"/>
    <w:rsid w:val="004D75A6"/>
    <w:rsid w:val="004D78CD"/>
    <w:rsid w:val="004D794A"/>
    <w:rsid w:val="004E1470"/>
    <w:rsid w:val="004E1FD1"/>
    <w:rsid w:val="004E46AE"/>
    <w:rsid w:val="004E4B68"/>
    <w:rsid w:val="004E4EA4"/>
    <w:rsid w:val="004E4F82"/>
    <w:rsid w:val="004E5B40"/>
    <w:rsid w:val="004E65FE"/>
    <w:rsid w:val="004E6CD7"/>
    <w:rsid w:val="004E73ED"/>
    <w:rsid w:val="004E7F30"/>
    <w:rsid w:val="004E7F37"/>
    <w:rsid w:val="004F24F4"/>
    <w:rsid w:val="004F2CCA"/>
    <w:rsid w:val="004F32CC"/>
    <w:rsid w:val="004F4039"/>
    <w:rsid w:val="004F502C"/>
    <w:rsid w:val="004F5296"/>
    <w:rsid w:val="004F5587"/>
    <w:rsid w:val="004F560A"/>
    <w:rsid w:val="004F6883"/>
    <w:rsid w:val="004F7157"/>
    <w:rsid w:val="004F7544"/>
    <w:rsid w:val="004F782A"/>
    <w:rsid w:val="004F7A97"/>
    <w:rsid w:val="00500008"/>
    <w:rsid w:val="0050031C"/>
    <w:rsid w:val="0050041F"/>
    <w:rsid w:val="005007FC"/>
    <w:rsid w:val="00501426"/>
    <w:rsid w:val="005028F6"/>
    <w:rsid w:val="00503C82"/>
    <w:rsid w:val="00504EB2"/>
    <w:rsid w:val="00504F19"/>
    <w:rsid w:val="005059F6"/>
    <w:rsid w:val="005064AD"/>
    <w:rsid w:val="005066C4"/>
    <w:rsid w:val="00511679"/>
    <w:rsid w:val="00512A1A"/>
    <w:rsid w:val="005135D3"/>
    <w:rsid w:val="0051398A"/>
    <w:rsid w:val="00514BBD"/>
    <w:rsid w:val="00514DB5"/>
    <w:rsid w:val="00514FD3"/>
    <w:rsid w:val="00515714"/>
    <w:rsid w:val="00515942"/>
    <w:rsid w:val="005168EB"/>
    <w:rsid w:val="00516A9A"/>
    <w:rsid w:val="005174E8"/>
    <w:rsid w:val="00517B8A"/>
    <w:rsid w:val="005205A9"/>
    <w:rsid w:val="00520BC6"/>
    <w:rsid w:val="005212A7"/>
    <w:rsid w:val="00521974"/>
    <w:rsid w:val="0052270A"/>
    <w:rsid w:val="00522CF5"/>
    <w:rsid w:val="00524BE2"/>
    <w:rsid w:val="00524BE6"/>
    <w:rsid w:val="00524D90"/>
    <w:rsid w:val="00525BBE"/>
    <w:rsid w:val="00527588"/>
    <w:rsid w:val="005313FE"/>
    <w:rsid w:val="00531485"/>
    <w:rsid w:val="005314AD"/>
    <w:rsid w:val="00531FFE"/>
    <w:rsid w:val="00532010"/>
    <w:rsid w:val="005330D7"/>
    <w:rsid w:val="0053322C"/>
    <w:rsid w:val="00534784"/>
    <w:rsid w:val="00536EEF"/>
    <w:rsid w:val="00537B29"/>
    <w:rsid w:val="005409C8"/>
    <w:rsid w:val="00541A52"/>
    <w:rsid w:val="00542529"/>
    <w:rsid w:val="005439CE"/>
    <w:rsid w:val="00543AF4"/>
    <w:rsid w:val="00543BAA"/>
    <w:rsid w:val="00544192"/>
    <w:rsid w:val="0054455C"/>
    <w:rsid w:val="00544A65"/>
    <w:rsid w:val="0054579C"/>
    <w:rsid w:val="005459B7"/>
    <w:rsid w:val="005470AE"/>
    <w:rsid w:val="005475B1"/>
    <w:rsid w:val="00551794"/>
    <w:rsid w:val="00552229"/>
    <w:rsid w:val="005529A8"/>
    <w:rsid w:val="00552C70"/>
    <w:rsid w:val="005530DC"/>
    <w:rsid w:val="0055373C"/>
    <w:rsid w:val="0055379C"/>
    <w:rsid w:val="00553E62"/>
    <w:rsid w:val="00554121"/>
    <w:rsid w:val="00554EB2"/>
    <w:rsid w:val="0055633E"/>
    <w:rsid w:val="00556CFC"/>
    <w:rsid w:val="005600A7"/>
    <w:rsid w:val="00560B11"/>
    <w:rsid w:val="005611F1"/>
    <w:rsid w:val="0056216F"/>
    <w:rsid w:val="00562FBE"/>
    <w:rsid w:val="0056305E"/>
    <w:rsid w:val="0056325E"/>
    <w:rsid w:val="0056391C"/>
    <w:rsid w:val="00564180"/>
    <w:rsid w:val="00565147"/>
    <w:rsid w:val="0056690E"/>
    <w:rsid w:val="00567989"/>
    <w:rsid w:val="00571ED6"/>
    <w:rsid w:val="0057273B"/>
    <w:rsid w:val="00572BFA"/>
    <w:rsid w:val="00573493"/>
    <w:rsid w:val="005737C2"/>
    <w:rsid w:val="005746C8"/>
    <w:rsid w:val="005756D1"/>
    <w:rsid w:val="00575B55"/>
    <w:rsid w:val="00575E8D"/>
    <w:rsid w:val="00575F3A"/>
    <w:rsid w:val="005815BC"/>
    <w:rsid w:val="00582542"/>
    <w:rsid w:val="005826B7"/>
    <w:rsid w:val="00583385"/>
    <w:rsid w:val="00585C94"/>
    <w:rsid w:val="00586398"/>
    <w:rsid w:val="00586AD2"/>
    <w:rsid w:val="00586EDC"/>
    <w:rsid w:val="0058711B"/>
    <w:rsid w:val="00587546"/>
    <w:rsid w:val="00587683"/>
    <w:rsid w:val="005876CB"/>
    <w:rsid w:val="00590285"/>
    <w:rsid w:val="005905E9"/>
    <w:rsid w:val="00591978"/>
    <w:rsid w:val="00592065"/>
    <w:rsid w:val="00592BD3"/>
    <w:rsid w:val="00592EBB"/>
    <w:rsid w:val="0059311F"/>
    <w:rsid w:val="00595C9F"/>
    <w:rsid w:val="00596171"/>
    <w:rsid w:val="00596C28"/>
    <w:rsid w:val="005A10D2"/>
    <w:rsid w:val="005A14EA"/>
    <w:rsid w:val="005A1D86"/>
    <w:rsid w:val="005A20AC"/>
    <w:rsid w:val="005A2141"/>
    <w:rsid w:val="005A29EC"/>
    <w:rsid w:val="005A2E16"/>
    <w:rsid w:val="005A2F16"/>
    <w:rsid w:val="005A36DC"/>
    <w:rsid w:val="005A3C23"/>
    <w:rsid w:val="005A4AFB"/>
    <w:rsid w:val="005A61DA"/>
    <w:rsid w:val="005A6FDC"/>
    <w:rsid w:val="005A7381"/>
    <w:rsid w:val="005A7FE1"/>
    <w:rsid w:val="005B34A5"/>
    <w:rsid w:val="005B4466"/>
    <w:rsid w:val="005B4EF8"/>
    <w:rsid w:val="005B5EC4"/>
    <w:rsid w:val="005B64D0"/>
    <w:rsid w:val="005B6515"/>
    <w:rsid w:val="005B688B"/>
    <w:rsid w:val="005B742B"/>
    <w:rsid w:val="005C013A"/>
    <w:rsid w:val="005C0251"/>
    <w:rsid w:val="005C0590"/>
    <w:rsid w:val="005C0627"/>
    <w:rsid w:val="005C0DA8"/>
    <w:rsid w:val="005C13D6"/>
    <w:rsid w:val="005C245E"/>
    <w:rsid w:val="005C2E77"/>
    <w:rsid w:val="005C3006"/>
    <w:rsid w:val="005C3CB9"/>
    <w:rsid w:val="005C5949"/>
    <w:rsid w:val="005C704C"/>
    <w:rsid w:val="005C79AB"/>
    <w:rsid w:val="005D098A"/>
    <w:rsid w:val="005D1399"/>
    <w:rsid w:val="005D1795"/>
    <w:rsid w:val="005D1DDF"/>
    <w:rsid w:val="005D2190"/>
    <w:rsid w:val="005D30B4"/>
    <w:rsid w:val="005D38D1"/>
    <w:rsid w:val="005D3B9B"/>
    <w:rsid w:val="005D45AA"/>
    <w:rsid w:val="005D4A49"/>
    <w:rsid w:val="005D5A6D"/>
    <w:rsid w:val="005D6B82"/>
    <w:rsid w:val="005D7CD1"/>
    <w:rsid w:val="005E027B"/>
    <w:rsid w:val="005E0D2C"/>
    <w:rsid w:val="005E0F0A"/>
    <w:rsid w:val="005E1170"/>
    <w:rsid w:val="005E1200"/>
    <w:rsid w:val="005E15EC"/>
    <w:rsid w:val="005E2140"/>
    <w:rsid w:val="005E360F"/>
    <w:rsid w:val="005E47CC"/>
    <w:rsid w:val="005E5BA5"/>
    <w:rsid w:val="005E5FC2"/>
    <w:rsid w:val="005E6080"/>
    <w:rsid w:val="005F0299"/>
    <w:rsid w:val="005F0495"/>
    <w:rsid w:val="005F05B6"/>
    <w:rsid w:val="005F0680"/>
    <w:rsid w:val="005F0C58"/>
    <w:rsid w:val="005F1874"/>
    <w:rsid w:val="005F1898"/>
    <w:rsid w:val="005F243B"/>
    <w:rsid w:val="005F252D"/>
    <w:rsid w:val="005F2D96"/>
    <w:rsid w:val="005F37CB"/>
    <w:rsid w:val="005F3A71"/>
    <w:rsid w:val="005F4D5D"/>
    <w:rsid w:val="005F4EB7"/>
    <w:rsid w:val="005F54D6"/>
    <w:rsid w:val="005F5E9B"/>
    <w:rsid w:val="005F6178"/>
    <w:rsid w:val="005F68BF"/>
    <w:rsid w:val="005F6A0C"/>
    <w:rsid w:val="005F725D"/>
    <w:rsid w:val="005F74FB"/>
    <w:rsid w:val="00600341"/>
    <w:rsid w:val="00601A75"/>
    <w:rsid w:val="00601C1A"/>
    <w:rsid w:val="0060246C"/>
    <w:rsid w:val="00602E32"/>
    <w:rsid w:val="0060343B"/>
    <w:rsid w:val="006037FF"/>
    <w:rsid w:val="006055C9"/>
    <w:rsid w:val="006056D5"/>
    <w:rsid w:val="00605A7B"/>
    <w:rsid w:val="00606190"/>
    <w:rsid w:val="00606F70"/>
    <w:rsid w:val="00607045"/>
    <w:rsid w:val="0060705E"/>
    <w:rsid w:val="00610846"/>
    <w:rsid w:val="00611156"/>
    <w:rsid w:val="00611FEF"/>
    <w:rsid w:val="0061240D"/>
    <w:rsid w:val="006124E1"/>
    <w:rsid w:val="006124E5"/>
    <w:rsid w:val="00612AC6"/>
    <w:rsid w:val="00612D76"/>
    <w:rsid w:val="0061367A"/>
    <w:rsid w:val="00613772"/>
    <w:rsid w:val="0061463C"/>
    <w:rsid w:val="00614741"/>
    <w:rsid w:val="00614EF5"/>
    <w:rsid w:val="006150A7"/>
    <w:rsid w:val="006164F5"/>
    <w:rsid w:val="00617604"/>
    <w:rsid w:val="00617F58"/>
    <w:rsid w:val="0062005E"/>
    <w:rsid w:val="00620288"/>
    <w:rsid w:val="00621090"/>
    <w:rsid w:val="00621E44"/>
    <w:rsid w:val="00622082"/>
    <w:rsid w:val="00622428"/>
    <w:rsid w:val="00622A20"/>
    <w:rsid w:val="00623434"/>
    <w:rsid w:val="006244B2"/>
    <w:rsid w:val="0062597D"/>
    <w:rsid w:val="00625C75"/>
    <w:rsid w:val="00626382"/>
    <w:rsid w:val="006264B8"/>
    <w:rsid w:val="00626676"/>
    <w:rsid w:val="00627E2B"/>
    <w:rsid w:val="006301B3"/>
    <w:rsid w:val="00630B14"/>
    <w:rsid w:val="00630E5D"/>
    <w:rsid w:val="0063197A"/>
    <w:rsid w:val="0063218F"/>
    <w:rsid w:val="00632548"/>
    <w:rsid w:val="00634F00"/>
    <w:rsid w:val="0063565F"/>
    <w:rsid w:val="00635804"/>
    <w:rsid w:val="00635D87"/>
    <w:rsid w:val="0063795C"/>
    <w:rsid w:val="00637E1C"/>
    <w:rsid w:val="00637ED9"/>
    <w:rsid w:val="00640849"/>
    <w:rsid w:val="006427F5"/>
    <w:rsid w:val="00643ED8"/>
    <w:rsid w:val="00643F5D"/>
    <w:rsid w:val="0064576E"/>
    <w:rsid w:val="006459A8"/>
    <w:rsid w:val="006468B9"/>
    <w:rsid w:val="00646FC3"/>
    <w:rsid w:val="00647DA3"/>
    <w:rsid w:val="006505C5"/>
    <w:rsid w:val="00651155"/>
    <w:rsid w:val="00652132"/>
    <w:rsid w:val="00652680"/>
    <w:rsid w:val="0065273A"/>
    <w:rsid w:val="00653DE9"/>
    <w:rsid w:val="00653FDB"/>
    <w:rsid w:val="00654CE0"/>
    <w:rsid w:val="006551AF"/>
    <w:rsid w:val="00655644"/>
    <w:rsid w:val="00656F3C"/>
    <w:rsid w:val="00657DC6"/>
    <w:rsid w:val="0066007C"/>
    <w:rsid w:val="006600D4"/>
    <w:rsid w:val="006600F7"/>
    <w:rsid w:val="00660842"/>
    <w:rsid w:val="00660C06"/>
    <w:rsid w:val="00660F58"/>
    <w:rsid w:val="006620B8"/>
    <w:rsid w:val="00662BD9"/>
    <w:rsid w:val="006632AB"/>
    <w:rsid w:val="00663426"/>
    <w:rsid w:val="00663B9D"/>
    <w:rsid w:val="006640AD"/>
    <w:rsid w:val="00664AB6"/>
    <w:rsid w:val="00664E2B"/>
    <w:rsid w:val="00666185"/>
    <w:rsid w:val="00667B62"/>
    <w:rsid w:val="00670F95"/>
    <w:rsid w:val="00671418"/>
    <w:rsid w:val="00671B4E"/>
    <w:rsid w:val="00672229"/>
    <w:rsid w:val="0067236D"/>
    <w:rsid w:val="00677134"/>
    <w:rsid w:val="00677F10"/>
    <w:rsid w:val="00680327"/>
    <w:rsid w:val="006812CD"/>
    <w:rsid w:val="006828A3"/>
    <w:rsid w:val="00682CBD"/>
    <w:rsid w:val="00682F1C"/>
    <w:rsid w:val="0068341A"/>
    <w:rsid w:val="006838A7"/>
    <w:rsid w:val="0068420E"/>
    <w:rsid w:val="006848F1"/>
    <w:rsid w:val="0068660F"/>
    <w:rsid w:val="006879D3"/>
    <w:rsid w:val="00690442"/>
    <w:rsid w:val="006911AA"/>
    <w:rsid w:val="00691457"/>
    <w:rsid w:val="00692433"/>
    <w:rsid w:val="006927B7"/>
    <w:rsid w:val="0069315E"/>
    <w:rsid w:val="00694616"/>
    <w:rsid w:val="0069483E"/>
    <w:rsid w:val="00694B00"/>
    <w:rsid w:val="00695108"/>
    <w:rsid w:val="00696828"/>
    <w:rsid w:val="00696CB7"/>
    <w:rsid w:val="00697057"/>
    <w:rsid w:val="0069716C"/>
    <w:rsid w:val="006976FC"/>
    <w:rsid w:val="006978EF"/>
    <w:rsid w:val="00697AAD"/>
    <w:rsid w:val="006A0665"/>
    <w:rsid w:val="006A0835"/>
    <w:rsid w:val="006A13DB"/>
    <w:rsid w:val="006A21E5"/>
    <w:rsid w:val="006A354B"/>
    <w:rsid w:val="006A37C1"/>
    <w:rsid w:val="006A3AA4"/>
    <w:rsid w:val="006A3E55"/>
    <w:rsid w:val="006A431F"/>
    <w:rsid w:val="006A4506"/>
    <w:rsid w:val="006A59BA"/>
    <w:rsid w:val="006A5F92"/>
    <w:rsid w:val="006A673A"/>
    <w:rsid w:val="006A6E2D"/>
    <w:rsid w:val="006A6F91"/>
    <w:rsid w:val="006B04A8"/>
    <w:rsid w:val="006B0CE3"/>
    <w:rsid w:val="006B1179"/>
    <w:rsid w:val="006B1810"/>
    <w:rsid w:val="006B26FB"/>
    <w:rsid w:val="006B3743"/>
    <w:rsid w:val="006B7120"/>
    <w:rsid w:val="006B786C"/>
    <w:rsid w:val="006B796B"/>
    <w:rsid w:val="006B7DB0"/>
    <w:rsid w:val="006B7F62"/>
    <w:rsid w:val="006C08ED"/>
    <w:rsid w:val="006C1F0E"/>
    <w:rsid w:val="006C373D"/>
    <w:rsid w:val="006C3933"/>
    <w:rsid w:val="006C4BE1"/>
    <w:rsid w:val="006C5186"/>
    <w:rsid w:val="006C623B"/>
    <w:rsid w:val="006C688B"/>
    <w:rsid w:val="006C74EC"/>
    <w:rsid w:val="006C7A8A"/>
    <w:rsid w:val="006C7AD1"/>
    <w:rsid w:val="006D0B7B"/>
    <w:rsid w:val="006D0BA6"/>
    <w:rsid w:val="006D0CD4"/>
    <w:rsid w:val="006D0D7F"/>
    <w:rsid w:val="006D1780"/>
    <w:rsid w:val="006D217F"/>
    <w:rsid w:val="006D33EA"/>
    <w:rsid w:val="006D34DC"/>
    <w:rsid w:val="006D774A"/>
    <w:rsid w:val="006D785B"/>
    <w:rsid w:val="006D7E7C"/>
    <w:rsid w:val="006E07AC"/>
    <w:rsid w:val="006E0DFA"/>
    <w:rsid w:val="006E105B"/>
    <w:rsid w:val="006E10E7"/>
    <w:rsid w:val="006E18BC"/>
    <w:rsid w:val="006E1C23"/>
    <w:rsid w:val="006E2FFA"/>
    <w:rsid w:val="006E3399"/>
    <w:rsid w:val="006E4359"/>
    <w:rsid w:val="006E449A"/>
    <w:rsid w:val="006E4968"/>
    <w:rsid w:val="006E64D1"/>
    <w:rsid w:val="006E69C0"/>
    <w:rsid w:val="006E724A"/>
    <w:rsid w:val="006E7F6D"/>
    <w:rsid w:val="006F1223"/>
    <w:rsid w:val="006F1694"/>
    <w:rsid w:val="006F1CEB"/>
    <w:rsid w:val="006F39EE"/>
    <w:rsid w:val="006F5DA8"/>
    <w:rsid w:val="006F792E"/>
    <w:rsid w:val="006F7B43"/>
    <w:rsid w:val="00700370"/>
    <w:rsid w:val="007010EA"/>
    <w:rsid w:val="007012AC"/>
    <w:rsid w:val="00701BAD"/>
    <w:rsid w:val="007028AC"/>
    <w:rsid w:val="00703682"/>
    <w:rsid w:val="007040FF"/>
    <w:rsid w:val="007061A7"/>
    <w:rsid w:val="00706BDE"/>
    <w:rsid w:val="00706E56"/>
    <w:rsid w:val="0070737E"/>
    <w:rsid w:val="007073E3"/>
    <w:rsid w:val="007107CB"/>
    <w:rsid w:val="00711664"/>
    <w:rsid w:val="0071184F"/>
    <w:rsid w:val="0071208E"/>
    <w:rsid w:val="007133EE"/>
    <w:rsid w:val="00713874"/>
    <w:rsid w:val="00713D6A"/>
    <w:rsid w:val="00713E1C"/>
    <w:rsid w:val="0071452C"/>
    <w:rsid w:val="00714ADC"/>
    <w:rsid w:val="00715189"/>
    <w:rsid w:val="0071696A"/>
    <w:rsid w:val="00716DF6"/>
    <w:rsid w:val="00717BBC"/>
    <w:rsid w:val="00721145"/>
    <w:rsid w:val="0072136B"/>
    <w:rsid w:val="0072197E"/>
    <w:rsid w:val="00721B59"/>
    <w:rsid w:val="00722AD0"/>
    <w:rsid w:val="00722C15"/>
    <w:rsid w:val="00722C39"/>
    <w:rsid w:val="0072365C"/>
    <w:rsid w:val="0072393E"/>
    <w:rsid w:val="00723C05"/>
    <w:rsid w:val="00724608"/>
    <w:rsid w:val="00725B6E"/>
    <w:rsid w:val="00726222"/>
    <w:rsid w:val="007279E6"/>
    <w:rsid w:val="00730B20"/>
    <w:rsid w:val="00730E5D"/>
    <w:rsid w:val="0073121D"/>
    <w:rsid w:val="007319EF"/>
    <w:rsid w:val="00732AC7"/>
    <w:rsid w:val="0073491C"/>
    <w:rsid w:val="00734F34"/>
    <w:rsid w:val="00734F3F"/>
    <w:rsid w:val="007356CF"/>
    <w:rsid w:val="0073618A"/>
    <w:rsid w:val="00736B28"/>
    <w:rsid w:val="00736D1A"/>
    <w:rsid w:val="00737BF7"/>
    <w:rsid w:val="0074052C"/>
    <w:rsid w:val="00741599"/>
    <w:rsid w:val="00743134"/>
    <w:rsid w:val="00743464"/>
    <w:rsid w:val="0074348D"/>
    <w:rsid w:val="0074356A"/>
    <w:rsid w:val="00743CCA"/>
    <w:rsid w:val="0074451B"/>
    <w:rsid w:val="00744A4D"/>
    <w:rsid w:val="00744A62"/>
    <w:rsid w:val="007458A7"/>
    <w:rsid w:val="0074630D"/>
    <w:rsid w:val="0074654A"/>
    <w:rsid w:val="00746705"/>
    <w:rsid w:val="00746F71"/>
    <w:rsid w:val="00747744"/>
    <w:rsid w:val="0074774C"/>
    <w:rsid w:val="007478B0"/>
    <w:rsid w:val="0075024D"/>
    <w:rsid w:val="007511AF"/>
    <w:rsid w:val="00751914"/>
    <w:rsid w:val="00752787"/>
    <w:rsid w:val="00752FC8"/>
    <w:rsid w:val="00753129"/>
    <w:rsid w:val="00754195"/>
    <w:rsid w:val="00755206"/>
    <w:rsid w:val="00755453"/>
    <w:rsid w:val="00756252"/>
    <w:rsid w:val="007565C3"/>
    <w:rsid w:val="00761523"/>
    <w:rsid w:val="00762A21"/>
    <w:rsid w:val="00763F63"/>
    <w:rsid w:val="007643AD"/>
    <w:rsid w:val="00764411"/>
    <w:rsid w:val="007645DD"/>
    <w:rsid w:val="00764BFF"/>
    <w:rsid w:val="00764ED0"/>
    <w:rsid w:val="007661E3"/>
    <w:rsid w:val="0076627F"/>
    <w:rsid w:val="007666FA"/>
    <w:rsid w:val="0076689C"/>
    <w:rsid w:val="0076790F"/>
    <w:rsid w:val="007709A4"/>
    <w:rsid w:val="00771479"/>
    <w:rsid w:val="00771C72"/>
    <w:rsid w:val="007730AE"/>
    <w:rsid w:val="007730D1"/>
    <w:rsid w:val="007739C3"/>
    <w:rsid w:val="00774691"/>
    <w:rsid w:val="00774AB3"/>
    <w:rsid w:val="00774C68"/>
    <w:rsid w:val="007757C5"/>
    <w:rsid w:val="007763EE"/>
    <w:rsid w:val="0077766F"/>
    <w:rsid w:val="00780AA3"/>
    <w:rsid w:val="0078338B"/>
    <w:rsid w:val="0078439C"/>
    <w:rsid w:val="007849D8"/>
    <w:rsid w:val="007859CB"/>
    <w:rsid w:val="00785AA7"/>
    <w:rsid w:val="007862B1"/>
    <w:rsid w:val="00787082"/>
    <w:rsid w:val="00790E8C"/>
    <w:rsid w:val="007914B7"/>
    <w:rsid w:val="007922FF"/>
    <w:rsid w:val="0079316F"/>
    <w:rsid w:val="007933DD"/>
    <w:rsid w:val="00793678"/>
    <w:rsid w:val="007937F9"/>
    <w:rsid w:val="00793AD9"/>
    <w:rsid w:val="00793E8F"/>
    <w:rsid w:val="00794F19"/>
    <w:rsid w:val="007952A6"/>
    <w:rsid w:val="00795529"/>
    <w:rsid w:val="00797010"/>
    <w:rsid w:val="00797072"/>
    <w:rsid w:val="0079755E"/>
    <w:rsid w:val="0079756E"/>
    <w:rsid w:val="007978C3"/>
    <w:rsid w:val="007A15BA"/>
    <w:rsid w:val="007A2301"/>
    <w:rsid w:val="007A2E60"/>
    <w:rsid w:val="007A32AF"/>
    <w:rsid w:val="007A4F3F"/>
    <w:rsid w:val="007A6DA3"/>
    <w:rsid w:val="007A7131"/>
    <w:rsid w:val="007A733C"/>
    <w:rsid w:val="007A76AC"/>
    <w:rsid w:val="007B03C6"/>
    <w:rsid w:val="007B191B"/>
    <w:rsid w:val="007B21E6"/>
    <w:rsid w:val="007B2B6B"/>
    <w:rsid w:val="007B2BD1"/>
    <w:rsid w:val="007B3124"/>
    <w:rsid w:val="007B39F1"/>
    <w:rsid w:val="007B4567"/>
    <w:rsid w:val="007B45B3"/>
    <w:rsid w:val="007B547A"/>
    <w:rsid w:val="007B6906"/>
    <w:rsid w:val="007B7093"/>
    <w:rsid w:val="007B7DDA"/>
    <w:rsid w:val="007B7E29"/>
    <w:rsid w:val="007C0077"/>
    <w:rsid w:val="007C065B"/>
    <w:rsid w:val="007C0ACD"/>
    <w:rsid w:val="007C0D32"/>
    <w:rsid w:val="007C1FC7"/>
    <w:rsid w:val="007C26AC"/>
    <w:rsid w:val="007C2B59"/>
    <w:rsid w:val="007C2C9C"/>
    <w:rsid w:val="007C3D8E"/>
    <w:rsid w:val="007C515F"/>
    <w:rsid w:val="007C51FD"/>
    <w:rsid w:val="007C588D"/>
    <w:rsid w:val="007C5E1E"/>
    <w:rsid w:val="007C6C6B"/>
    <w:rsid w:val="007C6FA4"/>
    <w:rsid w:val="007C7D06"/>
    <w:rsid w:val="007D0C16"/>
    <w:rsid w:val="007D1554"/>
    <w:rsid w:val="007D2806"/>
    <w:rsid w:val="007D30B3"/>
    <w:rsid w:val="007D329A"/>
    <w:rsid w:val="007D3CAF"/>
    <w:rsid w:val="007D3E09"/>
    <w:rsid w:val="007D5453"/>
    <w:rsid w:val="007D59D2"/>
    <w:rsid w:val="007D5D58"/>
    <w:rsid w:val="007D5EFF"/>
    <w:rsid w:val="007D6DC4"/>
    <w:rsid w:val="007D6E28"/>
    <w:rsid w:val="007D720C"/>
    <w:rsid w:val="007D751E"/>
    <w:rsid w:val="007D7E15"/>
    <w:rsid w:val="007E0896"/>
    <w:rsid w:val="007E1033"/>
    <w:rsid w:val="007E1242"/>
    <w:rsid w:val="007E16D9"/>
    <w:rsid w:val="007E1DD2"/>
    <w:rsid w:val="007E24B9"/>
    <w:rsid w:val="007E250C"/>
    <w:rsid w:val="007E3358"/>
    <w:rsid w:val="007E3462"/>
    <w:rsid w:val="007E4F28"/>
    <w:rsid w:val="007E50F5"/>
    <w:rsid w:val="007E53E4"/>
    <w:rsid w:val="007E572D"/>
    <w:rsid w:val="007E5750"/>
    <w:rsid w:val="007E5F78"/>
    <w:rsid w:val="007E69DF"/>
    <w:rsid w:val="007F00A8"/>
    <w:rsid w:val="007F4054"/>
    <w:rsid w:val="007F41AA"/>
    <w:rsid w:val="007F4B12"/>
    <w:rsid w:val="007F50C8"/>
    <w:rsid w:val="007F55E0"/>
    <w:rsid w:val="007F56BE"/>
    <w:rsid w:val="007F5AA9"/>
    <w:rsid w:val="007F624F"/>
    <w:rsid w:val="007F6894"/>
    <w:rsid w:val="007F6AF9"/>
    <w:rsid w:val="00800DED"/>
    <w:rsid w:val="00802272"/>
    <w:rsid w:val="00802E12"/>
    <w:rsid w:val="008033F6"/>
    <w:rsid w:val="008039F3"/>
    <w:rsid w:val="00803C31"/>
    <w:rsid w:val="00804323"/>
    <w:rsid w:val="008054D9"/>
    <w:rsid w:val="00805E9F"/>
    <w:rsid w:val="00806878"/>
    <w:rsid w:val="00806DD1"/>
    <w:rsid w:val="0081119C"/>
    <w:rsid w:val="00811DDF"/>
    <w:rsid w:val="008128EF"/>
    <w:rsid w:val="00813D1E"/>
    <w:rsid w:val="00813FF3"/>
    <w:rsid w:val="00814F3A"/>
    <w:rsid w:val="00815611"/>
    <w:rsid w:val="008159D4"/>
    <w:rsid w:val="00815B4A"/>
    <w:rsid w:val="00815BB3"/>
    <w:rsid w:val="00815CF5"/>
    <w:rsid w:val="0081670D"/>
    <w:rsid w:val="0082136F"/>
    <w:rsid w:val="00821DBE"/>
    <w:rsid w:val="00821DD9"/>
    <w:rsid w:val="00821DF3"/>
    <w:rsid w:val="0082206F"/>
    <w:rsid w:val="00822230"/>
    <w:rsid w:val="00823388"/>
    <w:rsid w:val="00824095"/>
    <w:rsid w:val="00824699"/>
    <w:rsid w:val="0082544C"/>
    <w:rsid w:val="00827A25"/>
    <w:rsid w:val="00830887"/>
    <w:rsid w:val="00830C72"/>
    <w:rsid w:val="00831048"/>
    <w:rsid w:val="0083162E"/>
    <w:rsid w:val="0083171D"/>
    <w:rsid w:val="00832285"/>
    <w:rsid w:val="00835B60"/>
    <w:rsid w:val="008361A1"/>
    <w:rsid w:val="00836844"/>
    <w:rsid w:val="00836BA1"/>
    <w:rsid w:val="00837342"/>
    <w:rsid w:val="00837D29"/>
    <w:rsid w:val="00840517"/>
    <w:rsid w:val="00841477"/>
    <w:rsid w:val="00842776"/>
    <w:rsid w:val="00842C60"/>
    <w:rsid w:val="008430B8"/>
    <w:rsid w:val="0084404A"/>
    <w:rsid w:val="00844D5C"/>
    <w:rsid w:val="00845274"/>
    <w:rsid w:val="008466D9"/>
    <w:rsid w:val="008475C5"/>
    <w:rsid w:val="00847D0F"/>
    <w:rsid w:val="008501DC"/>
    <w:rsid w:val="00850AD9"/>
    <w:rsid w:val="00850F8E"/>
    <w:rsid w:val="00852BF8"/>
    <w:rsid w:val="00852FE9"/>
    <w:rsid w:val="0085313C"/>
    <w:rsid w:val="00853D1B"/>
    <w:rsid w:val="00854702"/>
    <w:rsid w:val="00854B6D"/>
    <w:rsid w:val="00855065"/>
    <w:rsid w:val="00855CE2"/>
    <w:rsid w:val="00856298"/>
    <w:rsid w:val="0085695B"/>
    <w:rsid w:val="008578C6"/>
    <w:rsid w:val="008601DE"/>
    <w:rsid w:val="0086242A"/>
    <w:rsid w:val="0086273E"/>
    <w:rsid w:val="008629CA"/>
    <w:rsid w:val="00863115"/>
    <w:rsid w:val="008632D1"/>
    <w:rsid w:val="00863D1A"/>
    <w:rsid w:val="008643D0"/>
    <w:rsid w:val="00865529"/>
    <w:rsid w:val="00866127"/>
    <w:rsid w:val="008668A8"/>
    <w:rsid w:val="00867F1A"/>
    <w:rsid w:val="0087191D"/>
    <w:rsid w:val="0087217F"/>
    <w:rsid w:val="00873435"/>
    <w:rsid w:val="00873E2F"/>
    <w:rsid w:val="00874F27"/>
    <w:rsid w:val="008752F2"/>
    <w:rsid w:val="008767CF"/>
    <w:rsid w:val="0088007D"/>
    <w:rsid w:val="008805F0"/>
    <w:rsid w:val="00881623"/>
    <w:rsid w:val="00881761"/>
    <w:rsid w:val="008820BE"/>
    <w:rsid w:val="00883518"/>
    <w:rsid w:val="0088487F"/>
    <w:rsid w:val="0088623E"/>
    <w:rsid w:val="00887D57"/>
    <w:rsid w:val="00890475"/>
    <w:rsid w:val="00890B27"/>
    <w:rsid w:val="00890FA3"/>
    <w:rsid w:val="00891520"/>
    <w:rsid w:val="0089194C"/>
    <w:rsid w:val="00891AB3"/>
    <w:rsid w:val="00891FE6"/>
    <w:rsid w:val="008920E1"/>
    <w:rsid w:val="0089235A"/>
    <w:rsid w:val="0089255A"/>
    <w:rsid w:val="0089375A"/>
    <w:rsid w:val="00894287"/>
    <w:rsid w:val="00894755"/>
    <w:rsid w:val="008955F1"/>
    <w:rsid w:val="00895FD7"/>
    <w:rsid w:val="0089762E"/>
    <w:rsid w:val="008A0988"/>
    <w:rsid w:val="008A0D67"/>
    <w:rsid w:val="008A1202"/>
    <w:rsid w:val="008A1C3A"/>
    <w:rsid w:val="008A26B3"/>
    <w:rsid w:val="008A2B19"/>
    <w:rsid w:val="008A3815"/>
    <w:rsid w:val="008A406F"/>
    <w:rsid w:val="008A4A8C"/>
    <w:rsid w:val="008A4DA0"/>
    <w:rsid w:val="008A6B6A"/>
    <w:rsid w:val="008B0748"/>
    <w:rsid w:val="008B0BD4"/>
    <w:rsid w:val="008B1A3F"/>
    <w:rsid w:val="008B2753"/>
    <w:rsid w:val="008B2B9F"/>
    <w:rsid w:val="008B2FFD"/>
    <w:rsid w:val="008B3149"/>
    <w:rsid w:val="008B37CF"/>
    <w:rsid w:val="008B3BC0"/>
    <w:rsid w:val="008B3EE3"/>
    <w:rsid w:val="008B48EA"/>
    <w:rsid w:val="008B542C"/>
    <w:rsid w:val="008B54BE"/>
    <w:rsid w:val="008B59CC"/>
    <w:rsid w:val="008B632E"/>
    <w:rsid w:val="008B6D61"/>
    <w:rsid w:val="008B7201"/>
    <w:rsid w:val="008B7AC7"/>
    <w:rsid w:val="008C0359"/>
    <w:rsid w:val="008C0450"/>
    <w:rsid w:val="008C0686"/>
    <w:rsid w:val="008C1853"/>
    <w:rsid w:val="008C234D"/>
    <w:rsid w:val="008C2481"/>
    <w:rsid w:val="008C3A72"/>
    <w:rsid w:val="008C3D5C"/>
    <w:rsid w:val="008C47E7"/>
    <w:rsid w:val="008C48E7"/>
    <w:rsid w:val="008C4AF8"/>
    <w:rsid w:val="008C63B3"/>
    <w:rsid w:val="008C6C72"/>
    <w:rsid w:val="008C7559"/>
    <w:rsid w:val="008C7A28"/>
    <w:rsid w:val="008C7E74"/>
    <w:rsid w:val="008D1E11"/>
    <w:rsid w:val="008D2637"/>
    <w:rsid w:val="008D2686"/>
    <w:rsid w:val="008D2BCB"/>
    <w:rsid w:val="008D4321"/>
    <w:rsid w:val="008D5E8D"/>
    <w:rsid w:val="008D60D4"/>
    <w:rsid w:val="008D62C8"/>
    <w:rsid w:val="008D69AE"/>
    <w:rsid w:val="008D6CD6"/>
    <w:rsid w:val="008E0494"/>
    <w:rsid w:val="008E08DB"/>
    <w:rsid w:val="008E1846"/>
    <w:rsid w:val="008E1B0A"/>
    <w:rsid w:val="008E1CDC"/>
    <w:rsid w:val="008E246B"/>
    <w:rsid w:val="008E2624"/>
    <w:rsid w:val="008E26E4"/>
    <w:rsid w:val="008E2E1B"/>
    <w:rsid w:val="008E33AE"/>
    <w:rsid w:val="008E33F9"/>
    <w:rsid w:val="008E36A1"/>
    <w:rsid w:val="008E4569"/>
    <w:rsid w:val="008E5B87"/>
    <w:rsid w:val="008E5D1B"/>
    <w:rsid w:val="008E6487"/>
    <w:rsid w:val="008E7E53"/>
    <w:rsid w:val="008F0D71"/>
    <w:rsid w:val="008F1387"/>
    <w:rsid w:val="008F13BB"/>
    <w:rsid w:val="008F15D3"/>
    <w:rsid w:val="008F22D1"/>
    <w:rsid w:val="008F2CD0"/>
    <w:rsid w:val="008F47E5"/>
    <w:rsid w:val="008F4A41"/>
    <w:rsid w:val="008F6441"/>
    <w:rsid w:val="008F66B9"/>
    <w:rsid w:val="008F6EC5"/>
    <w:rsid w:val="00902071"/>
    <w:rsid w:val="00903338"/>
    <w:rsid w:val="0090368C"/>
    <w:rsid w:val="00903FDF"/>
    <w:rsid w:val="00904153"/>
    <w:rsid w:val="009045FF"/>
    <w:rsid w:val="00904ABB"/>
    <w:rsid w:val="00904F45"/>
    <w:rsid w:val="009053E9"/>
    <w:rsid w:val="00905A32"/>
    <w:rsid w:val="00905D6A"/>
    <w:rsid w:val="00907162"/>
    <w:rsid w:val="009072A8"/>
    <w:rsid w:val="0090765D"/>
    <w:rsid w:val="009076D7"/>
    <w:rsid w:val="009076FD"/>
    <w:rsid w:val="00907B3D"/>
    <w:rsid w:val="00910208"/>
    <w:rsid w:val="009110BF"/>
    <w:rsid w:val="00912035"/>
    <w:rsid w:val="009138F9"/>
    <w:rsid w:val="00913C2E"/>
    <w:rsid w:val="00914906"/>
    <w:rsid w:val="00914DBA"/>
    <w:rsid w:val="0091549B"/>
    <w:rsid w:val="00915CF3"/>
    <w:rsid w:val="00916A41"/>
    <w:rsid w:val="00916AFE"/>
    <w:rsid w:val="009171FB"/>
    <w:rsid w:val="009173B8"/>
    <w:rsid w:val="0091755C"/>
    <w:rsid w:val="00917FFD"/>
    <w:rsid w:val="00920A22"/>
    <w:rsid w:val="00921078"/>
    <w:rsid w:val="00922C36"/>
    <w:rsid w:val="009231BE"/>
    <w:rsid w:val="009238CF"/>
    <w:rsid w:val="009246AE"/>
    <w:rsid w:val="00925434"/>
    <w:rsid w:val="00926130"/>
    <w:rsid w:val="00926613"/>
    <w:rsid w:val="00926AFF"/>
    <w:rsid w:val="00926CFD"/>
    <w:rsid w:val="009275BB"/>
    <w:rsid w:val="009278B3"/>
    <w:rsid w:val="00927BBA"/>
    <w:rsid w:val="00930AE3"/>
    <w:rsid w:val="009313B4"/>
    <w:rsid w:val="00931451"/>
    <w:rsid w:val="00931E67"/>
    <w:rsid w:val="0093301F"/>
    <w:rsid w:val="00933A3C"/>
    <w:rsid w:val="0093424C"/>
    <w:rsid w:val="00934CE3"/>
    <w:rsid w:val="009351FC"/>
    <w:rsid w:val="0093523A"/>
    <w:rsid w:val="00935383"/>
    <w:rsid w:val="00935F72"/>
    <w:rsid w:val="009360D9"/>
    <w:rsid w:val="009374F3"/>
    <w:rsid w:val="0094038D"/>
    <w:rsid w:val="00943200"/>
    <w:rsid w:val="00943859"/>
    <w:rsid w:val="00943AA6"/>
    <w:rsid w:val="009442CA"/>
    <w:rsid w:val="00946022"/>
    <w:rsid w:val="00946521"/>
    <w:rsid w:val="00947977"/>
    <w:rsid w:val="009501F4"/>
    <w:rsid w:val="009507FE"/>
    <w:rsid w:val="0095224E"/>
    <w:rsid w:val="00952CE2"/>
    <w:rsid w:val="00952DEE"/>
    <w:rsid w:val="00953A0F"/>
    <w:rsid w:val="009558A0"/>
    <w:rsid w:val="00955B9A"/>
    <w:rsid w:val="009568FA"/>
    <w:rsid w:val="0095697B"/>
    <w:rsid w:val="009569D0"/>
    <w:rsid w:val="00957AE9"/>
    <w:rsid w:val="009609B3"/>
    <w:rsid w:val="00961990"/>
    <w:rsid w:val="00961D52"/>
    <w:rsid w:val="009621B6"/>
    <w:rsid w:val="00962D56"/>
    <w:rsid w:val="0096333E"/>
    <w:rsid w:val="009643F3"/>
    <w:rsid w:val="009645F7"/>
    <w:rsid w:val="009648FC"/>
    <w:rsid w:val="00964EB5"/>
    <w:rsid w:val="0096554C"/>
    <w:rsid w:val="0096760A"/>
    <w:rsid w:val="00967679"/>
    <w:rsid w:val="009718F8"/>
    <w:rsid w:val="00972A50"/>
    <w:rsid w:val="0097309C"/>
    <w:rsid w:val="00973BB9"/>
    <w:rsid w:val="00974687"/>
    <w:rsid w:val="00976FB8"/>
    <w:rsid w:val="00977C4A"/>
    <w:rsid w:val="00982FCD"/>
    <w:rsid w:val="0098378C"/>
    <w:rsid w:val="00983FF5"/>
    <w:rsid w:val="00984D1A"/>
    <w:rsid w:val="00985F5D"/>
    <w:rsid w:val="00986278"/>
    <w:rsid w:val="00987EA1"/>
    <w:rsid w:val="00990216"/>
    <w:rsid w:val="00990528"/>
    <w:rsid w:val="00991BBE"/>
    <w:rsid w:val="0099200E"/>
    <w:rsid w:val="00993154"/>
    <w:rsid w:val="00994182"/>
    <w:rsid w:val="009942B1"/>
    <w:rsid w:val="0099477C"/>
    <w:rsid w:val="009949BE"/>
    <w:rsid w:val="00995008"/>
    <w:rsid w:val="00995549"/>
    <w:rsid w:val="0099578E"/>
    <w:rsid w:val="00995EDD"/>
    <w:rsid w:val="00996167"/>
    <w:rsid w:val="009964F8"/>
    <w:rsid w:val="009967F4"/>
    <w:rsid w:val="00996A04"/>
    <w:rsid w:val="009976D1"/>
    <w:rsid w:val="009A0791"/>
    <w:rsid w:val="009A17D8"/>
    <w:rsid w:val="009A200D"/>
    <w:rsid w:val="009A2A04"/>
    <w:rsid w:val="009A3670"/>
    <w:rsid w:val="009A4419"/>
    <w:rsid w:val="009A481F"/>
    <w:rsid w:val="009A5781"/>
    <w:rsid w:val="009A60EB"/>
    <w:rsid w:val="009A6C1E"/>
    <w:rsid w:val="009A7000"/>
    <w:rsid w:val="009A7D6F"/>
    <w:rsid w:val="009A7F80"/>
    <w:rsid w:val="009B16BC"/>
    <w:rsid w:val="009B2A3E"/>
    <w:rsid w:val="009B32C5"/>
    <w:rsid w:val="009B395D"/>
    <w:rsid w:val="009B3A25"/>
    <w:rsid w:val="009B4455"/>
    <w:rsid w:val="009B4616"/>
    <w:rsid w:val="009B4C02"/>
    <w:rsid w:val="009B52AA"/>
    <w:rsid w:val="009B5599"/>
    <w:rsid w:val="009B6C2B"/>
    <w:rsid w:val="009B7B0A"/>
    <w:rsid w:val="009C03C5"/>
    <w:rsid w:val="009C0458"/>
    <w:rsid w:val="009C04DC"/>
    <w:rsid w:val="009C0C20"/>
    <w:rsid w:val="009C120D"/>
    <w:rsid w:val="009C1487"/>
    <w:rsid w:val="009C1E64"/>
    <w:rsid w:val="009C249F"/>
    <w:rsid w:val="009C346D"/>
    <w:rsid w:val="009C3A9F"/>
    <w:rsid w:val="009C4776"/>
    <w:rsid w:val="009C62BC"/>
    <w:rsid w:val="009C6C8C"/>
    <w:rsid w:val="009D00C8"/>
    <w:rsid w:val="009D061E"/>
    <w:rsid w:val="009D16EB"/>
    <w:rsid w:val="009D225D"/>
    <w:rsid w:val="009D2ABD"/>
    <w:rsid w:val="009D3781"/>
    <w:rsid w:val="009D3CFA"/>
    <w:rsid w:val="009D490A"/>
    <w:rsid w:val="009D5598"/>
    <w:rsid w:val="009D600B"/>
    <w:rsid w:val="009D612E"/>
    <w:rsid w:val="009D61B8"/>
    <w:rsid w:val="009D66B4"/>
    <w:rsid w:val="009D6CE1"/>
    <w:rsid w:val="009D7114"/>
    <w:rsid w:val="009E0494"/>
    <w:rsid w:val="009E0CBF"/>
    <w:rsid w:val="009E0D76"/>
    <w:rsid w:val="009E10F9"/>
    <w:rsid w:val="009E150D"/>
    <w:rsid w:val="009E27D7"/>
    <w:rsid w:val="009E2D38"/>
    <w:rsid w:val="009E4A7F"/>
    <w:rsid w:val="009E5E41"/>
    <w:rsid w:val="009E68D7"/>
    <w:rsid w:val="009E755F"/>
    <w:rsid w:val="009E7924"/>
    <w:rsid w:val="009E7ED4"/>
    <w:rsid w:val="009F02F2"/>
    <w:rsid w:val="009F1590"/>
    <w:rsid w:val="009F1C8D"/>
    <w:rsid w:val="009F1F04"/>
    <w:rsid w:val="009F2008"/>
    <w:rsid w:val="009F2474"/>
    <w:rsid w:val="009F249A"/>
    <w:rsid w:val="009F28BE"/>
    <w:rsid w:val="009F2BEC"/>
    <w:rsid w:val="009F320D"/>
    <w:rsid w:val="009F3A43"/>
    <w:rsid w:val="009F3A7A"/>
    <w:rsid w:val="009F498A"/>
    <w:rsid w:val="009F5A36"/>
    <w:rsid w:val="009F61F6"/>
    <w:rsid w:val="009F728C"/>
    <w:rsid w:val="009F7C46"/>
    <w:rsid w:val="009F7CCE"/>
    <w:rsid w:val="00A00ECB"/>
    <w:rsid w:val="00A02528"/>
    <w:rsid w:val="00A02B1A"/>
    <w:rsid w:val="00A07326"/>
    <w:rsid w:val="00A111E3"/>
    <w:rsid w:val="00A11BA2"/>
    <w:rsid w:val="00A14F8C"/>
    <w:rsid w:val="00A152EA"/>
    <w:rsid w:val="00A15CB3"/>
    <w:rsid w:val="00A16571"/>
    <w:rsid w:val="00A17119"/>
    <w:rsid w:val="00A178EC"/>
    <w:rsid w:val="00A21EC9"/>
    <w:rsid w:val="00A228B3"/>
    <w:rsid w:val="00A23035"/>
    <w:rsid w:val="00A238BD"/>
    <w:rsid w:val="00A23A6D"/>
    <w:rsid w:val="00A24190"/>
    <w:rsid w:val="00A2478C"/>
    <w:rsid w:val="00A24CAA"/>
    <w:rsid w:val="00A25F91"/>
    <w:rsid w:val="00A26026"/>
    <w:rsid w:val="00A26039"/>
    <w:rsid w:val="00A2629F"/>
    <w:rsid w:val="00A264A7"/>
    <w:rsid w:val="00A27080"/>
    <w:rsid w:val="00A27D4F"/>
    <w:rsid w:val="00A30DDD"/>
    <w:rsid w:val="00A31F63"/>
    <w:rsid w:val="00A323F5"/>
    <w:rsid w:val="00A32F01"/>
    <w:rsid w:val="00A345E2"/>
    <w:rsid w:val="00A345EB"/>
    <w:rsid w:val="00A34C79"/>
    <w:rsid w:val="00A3524B"/>
    <w:rsid w:val="00A3599B"/>
    <w:rsid w:val="00A3643F"/>
    <w:rsid w:val="00A367A9"/>
    <w:rsid w:val="00A36AA0"/>
    <w:rsid w:val="00A4191A"/>
    <w:rsid w:val="00A42F14"/>
    <w:rsid w:val="00A432F3"/>
    <w:rsid w:val="00A4356E"/>
    <w:rsid w:val="00A44F91"/>
    <w:rsid w:val="00A45536"/>
    <w:rsid w:val="00A505A0"/>
    <w:rsid w:val="00A50C59"/>
    <w:rsid w:val="00A514AF"/>
    <w:rsid w:val="00A52B5E"/>
    <w:rsid w:val="00A5419E"/>
    <w:rsid w:val="00A5425F"/>
    <w:rsid w:val="00A5426E"/>
    <w:rsid w:val="00A55DD1"/>
    <w:rsid w:val="00A56352"/>
    <w:rsid w:val="00A5648A"/>
    <w:rsid w:val="00A5654C"/>
    <w:rsid w:val="00A56827"/>
    <w:rsid w:val="00A60DDA"/>
    <w:rsid w:val="00A60F97"/>
    <w:rsid w:val="00A615ED"/>
    <w:rsid w:val="00A62C80"/>
    <w:rsid w:val="00A63242"/>
    <w:rsid w:val="00A65071"/>
    <w:rsid w:val="00A65499"/>
    <w:rsid w:val="00A65C04"/>
    <w:rsid w:val="00A65C27"/>
    <w:rsid w:val="00A66A30"/>
    <w:rsid w:val="00A66D2C"/>
    <w:rsid w:val="00A716B5"/>
    <w:rsid w:val="00A727E6"/>
    <w:rsid w:val="00A72F09"/>
    <w:rsid w:val="00A73498"/>
    <w:rsid w:val="00A74BF9"/>
    <w:rsid w:val="00A7565A"/>
    <w:rsid w:val="00A756A1"/>
    <w:rsid w:val="00A75728"/>
    <w:rsid w:val="00A76AC1"/>
    <w:rsid w:val="00A76E7B"/>
    <w:rsid w:val="00A77326"/>
    <w:rsid w:val="00A77879"/>
    <w:rsid w:val="00A803ED"/>
    <w:rsid w:val="00A80F38"/>
    <w:rsid w:val="00A82B25"/>
    <w:rsid w:val="00A86DBA"/>
    <w:rsid w:val="00A907B3"/>
    <w:rsid w:val="00A90C36"/>
    <w:rsid w:val="00A928DA"/>
    <w:rsid w:val="00A935FE"/>
    <w:rsid w:val="00A938BB"/>
    <w:rsid w:val="00A93984"/>
    <w:rsid w:val="00A952BF"/>
    <w:rsid w:val="00A95BD3"/>
    <w:rsid w:val="00A97B76"/>
    <w:rsid w:val="00A97FF8"/>
    <w:rsid w:val="00AA0A3D"/>
    <w:rsid w:val="00AA16C0"/>
    <w:rsid w:val="00AA23E3"/>
    <w:rsid w:val="00AA2783"/>
    <w:rsid w:val="00AA311C"/>
    <w:rsid w:val="00AA36D0"/>
    <w:rsid w:val="00AA39EE"/>
    <w:rsid w:val="00AA44CC"/>
    <w:rsid w:val="00AA4ACE"/>
    <w:rsid w:val="00AA61EC"/>
    <w:rsid w:val="00AA7265"/>
    <w:rsid w:val="00AB06F3"/>
    <w:rsid w:val="00AB0CF0"/>
    <w:rsid w:val="00AB0ED7"/>
    <w:rsid w:val="00AB1A44"/>
    <w:rsid w:val="00AB428A"/>
    <w:rsid w:val="00AB4440"/>
    <w:rsid w:val="00AB6D87"/>
    <w:rsid w:val="00AB7793"/>
    <w:rsid w:val="00AC05D1"/>
    <w:rsid w:val="00AC286D"/>
    <w:rsid w:val="00AC3051"/>
    <w:rsid w:val="00AC38E2"/>
    <w:rsid w:val="00AC43ED"/>
    <w:rsid w:val="00AC443A"/>
    <w:rsid w:val="00AC4850"/>
    <w:rsid w:val="00AC7077"/>
    <w:rsid w:val="00AC731F"/>
    <w:rsid w:val="00AC7DBD"/>
    <w:rsid w:val="00AD0133"/>
    <w:rsid w:val="00AD065E"/>
    <w:rsid w:val="00AD13C1"/>
    <w:rsid w:val="00AD161D"/>
    <w:rsid w:val="00AD178F"/>
    <w:rsid w:val="00AD1BFA"/>
    <w:rsid w:val="00AD273B"/>
    <w:rsid w:val="00AD2AEA"/>
    <w:rsid w:val="00AD32F9"/>
    <w:rsid w:val="00AD384C"/>
    <w:rsid w:val="00AD3B43"/>
    <w:rsid w:val="00AD3F10"/>
    <w:rsid w:val="00AD4140"/>
    <w:rsid w:val="00AD51CF"/>
    <w:rsid w:val="00AD5468"/>
    <w:rsid w:val="00AD7135"/>
    <w:rsid w:val="00AE0A58"/>
    <w:rsid w:val="00AE0F24"/>
    <w:rsid w:val="00AE1DA3"/>
    <w:rsid w:val="00AE358F"/>
    <w:rsid w:val="00AE48E1"/>
    <w:rsid w:val="00AE5C75"/>
    <w:rsid w:val="00AE5D32"/>
    <w:rsid w:val="00AE6DA1"/>
    <w:rsid w:val="00AE7B04"/>
    <w:rsid w:val="00AF05BB"/>
    <w:rsid w:val="00AF05C1"/>
    <w:rsid w:val="00AF21E8"/>
    <w:rsid w:val="00AF30C6"/>
    <w:rsid w:val="00AF3FE4"/>
    <w:rsid w:val="00AF5371"/>
    <w:rsid w:val="00AF54FA"/>
    <w:rsid w:val="00AF5695"/>
    <w:rsid w:val="00AF5F96"/>
    <w:rsid w:val="00AF7353"/>
    <w:rsid w:val="00B00464"/>
    <w:rsid w:val="00B00BC7"/>
    <w:rsid w:val="00B00BED"/>
    <w:rsid w:val="00B01840"/>
    <w:rsid w:val="00B01F37"/>
    <w:rsid w:val="00B0207D"/>
    <w:rsid w:val="00B023C0"/>
    <w:rsid w:val="00B02575"/>
    <w:rsid w:val="00B02634"/>
    <w:rsid w:val="00B04EC6"/>
    <w:rsid w:val="00B05AAE"/>
    <w:rsid w:val="00B06911"/>
    <w:rsid w:val="00B0747B"/>
    <w:rsid w:val="00B07B48"/>
    <w:rsid w:val="00B1090A"/>
    <w:rsid w:val="00B10AB0"/>
    <w:rsid w:val="00B116E5"/>
    <w:rsid w:val="00B11EAB"/>
    <w:rsid w:val="00B164E7"/>
    <w:rsid w:val="00B16A5B"/>
    <w:rsid w:val="00B17B3C"/>
    <w:rsid w:val="00B20D9D"/>
    <w:rsid w:val="00B2195C"/>
    <w:rsid w:val="00B22F95"/>
    <w:rsid w:val="00B23483"/>
    <w:rsid w:val="00B23B03"/>
    <w:rsid w:val="00B23B21"/>
    <w:rsid w:val="00B24322"/>
    <w:rsid w:val="00B247F4"/>
    <w:rsid w:val="00B25255"/>
    <w:rsid w:val="00B2588C"/>
    <w:rsid w:val="00B2594D"/>
    <w:rsid w:val="00B25ACC"/>
    <w:rsid w:val="00B279C7"/>
    <w:rsid w:val="00B30171"/>
    <w:rsid w:val="00B30506"/>
    <w:rsid w:val="00B305C0"/>
    <w:rsid w:val="00B32765"/>
    <w:rsid w:val="00B33277"/>
    <w:rsid w:val="00B34217"/>
    <w:rsid w:val="00B3445E"/>
    <w:rsid w:val="00B3484B"/>
    <w:rsid w:val="00B35D0E"/>
    <w:rsid w:val="00B362F4"/>
    <w:rsid w:val="00B363DF"/>
    <w:rsid w:val="00B40366"/>
    <w:rsid w:val="00B40931"/>
    <w:rsid w:val="00B41903"/>
    <w:rsid w:val="00B41E44"/>
    <w:rsid w:val="00B41F0A"/>
    <w:rsid w:val="00B43E50"/>
    <w:rsid w:val="00B43E91"/>
    <w:rsid w:val="00B441A9"/>
    <w:rsid w:val="00B44DFB"/>
    <w:rsid w:val="00B450D3"/>
    <w:rsid w:val="00B45D51"/>
    <w:rsid w:val="00B46799"/>
    <w:rsid w:val="00B4772E"/>
    <w:rsid w:val="00B47CB4"/>
    <w:rsid w:val="00B47D2A"/>
    <w:rsid w:val="00B50A5A"/>
    <w:rsid w:val="00B50A81"/>
    <w:rsid w:val="00B52AD0"/>
    <w:rsid w:val="00B53C53"/>
    <w:rsid w:val="00B554AB"/>
    <w:rsid w:val="00B559DC"/>
    <w:rsid w:val="00B56474"/>
    <w:rsid w:val="00B57494"/>
    <w:rsid w:val="00B575B0"/>
    <w:rsid w:val="00B60B22"/>
    <w:rsid w:val="00B60DA4"/>
    <w:rsid w:val="00B61635"/>
    <w:rsid w:val="00B6199F"/>
    <w:rsid w:val="00B626CA"/>
    <w:rsid w:val="00B6404B"/>
    <w:rsid w:val="00B64973"/>
    <w:rsid w:val="00B653A5"/>
    <w:rsid w:val="00B65854"/>
    <w:rsid w:val="00B65AFE"/>
    <w:rsid w:val="00B66371"/>
    <w:rsid w:val="00B66F1B"/>
    <w:rsid w:val="00B6783D"/>
    <w:rsid w:val="00B70924"/>
    <w:rsid w:val="00B70E89"/>
    <w:rsid w:val="00B70FF8"/>
    <w:rsid w:val="00B711A8"/>
    <w:rsid w:val="00B71372"/>
    <w:rsid w:val="00B716A2"/>
    <w:rsid w:val="00B724BD"/>
    <w:rsid w:val="00B73939"/>
    <w:rsid w:val="00B73D2C"/>
    <w:rsid w:val="00B73D7A"/>
    <w:rsid w:val="00B75428"/>
    <w:rsid w:val="00B7549D"/>
    <w:rsid w:val="00B757FF"/>
    <w:rsid w:val="00B75AA2"/>
    <w:rsid w:val="00B75AD2"/>
    <w:rsid w:val="00B75CC7"/>
    <w:rsid w:val="00B75DD7"/>
    <w:rsid w:val="00B75FAF"/>
    <w:rsid w:val="00B76A64"/>
    <w:rsid w:val="00B76F45"/>
    <w:rsid w:val="00B77767"/>
    <w:rsid w:val="00B77F94"/>
    <w:rsid w:val="00B80D08"/>
    <w:rsid w:val="00B835A8"/>
    <w:rsid w:val="00B8387D"/>
    <w:rsid w:val="00B84041"/>
    <w:rsid w:val="00B8423C"/>
    <w:rsid w:val="00B85032"/>
    <w:rsid w:val="00B85831"/>
    <w:rsid w:val="00B864E6"/>
    <w:rsid w:val="00B866C6"/>
    <w:rsid w:val="00B87A11"/>
    <w:rsid w:val="00B90A8A"/>
    <w:rsid w:val="00B90C24"/>
    <w:rsid w:val="00B90F04"/>
    <w:rsid w:val="00B91510"/>
    <w:rsid w:val="00B917B3"/>
    <w:rsid w:val="00B92294"/>
    <w:rsid w:val="00B93068"/>
    <w:rsid w:val="00B9409C"/>
    <w:rsid w:val="00B944AE"/>
    <w:rsid w:val="00B94E4C"/>
    <w:rsid w:val="00B94FDB"/>
    <w:rsid w:val="00B9505C"/>
    <w:rsid w:val="00B95EF4"/>
    <w:rsid w:val="00B96F07"/>
    <w:rsid w:val="00BA054A"/>
    <w:rsid w:val="00BA0EFB"/>
    <w:rsid w:val="00BA12AD"/>
    <w:rsid w:val="00BA14CA"/>
    <w:rsid w:val="00BA1AD6"/>
    <w:rsid w:val="00BA2329"/>
    <w:rsid w:val="00BA37B6"/>
    <w:rsid w:val="00BA5401"/>
    <w:rsid w:val="00BA58E3"/>
    <w:rsid w:val="00BA5A80"/>
    <w:rsid w:val="00BA6C87"/>
    <w:rsid w:val="00BA6E83"/>
    <w:rsid w:val="00BA6F4B"/>
    <w:rsid w:val="00BA75C7"/>
    <w:rsid w:val="00BA7BB9"/>
    <w:rsid w:val="00BB3260"/>
    <w:rsid w:val="00BB37CC"/>
    <w:rsid w:val="00BB583A"/>
    <w:rsid w:val="00BB6053"/>
    <w:rsid w:val="00BB6E35"/>
    <w:rsid w:val="00BB7411"/>
    <w:rsid w:val="00BB7816"/>
    <w:rsid w:val="00BB7DBF"/>
    <w:rsid w:val="00BC0410"/>
    <w:rsid w:val="00BC052F"/>
    <w:rsid w:val="00BC0B00"/>
    <w:rsid w:val="00BC12F6"/>
    <w:rsid w:val="00BC190B"/>
    <w:rsid w:val="00BC228E"/>
    <w:rsid w:val="00BC2B15"/>
    <w:rsid w:val="00BC4168"/>
    <w:rsid w:val="00BC4490"/>
    <w:rsid w:val="00BC5206"/>
    <w:rsid w:val="00BC63E4"/>
    <w:rsid w:val="00BC69C9"/>
    <w:rsid w:val="00BC6F59"/>
    <w:rsid w:val="00BD04E5"/>
    <w:rsid w:val="00BD0858"/>
    <w:rsid w:val="00BD0DB8"/>
    <w:rsid w:val="00BD149D"/>
    <w:rsid w:val="00BD26B6"/>
    <w:rsid w:val="00BD28F3"/>
    <w:rsid w:val="00BD2CAC"/>
    <w:rsid w:val="00BD3141"/>
    <w:rsid w:val="00BD4946"/>
    <w:rsid w:val="00BD5B0A"/>
    <w:rsid w:val="00BD6987"/>
    <w:rsid w:val="00BD784F"/>
    <w:rsid w:val="00BD7865"/>
    <w:rsid w:val="00BE0749"/>
    <w:rsid w:val="00BE1429"/>
    <w:rsid w:val="00BE1A98"/>
    <w:rsid w:val="00BE1F13"/>
    <w:rsid w:val="00BE23C8"/>
    <w:rsid w:val="00BE251F"/>
    <w:rsid w:val="00BE3601"/>
    <w:rsid w:val="00BE44E9"/>
    <w:rsid w:val="00BE5914"/>
    <w:rsid w:val="00BE59BD"/>
    <w:rsid w:val="00BE64A9"/>
    <w:rsid w:val="00BE6C0A"/>
    <w:rsid w:val="00BF00A3"/>
    <w:rsid w:val="00BF18E0"/>
    <w:rsid w:val="00BF38B0"/>
    <w:rsid w:val="00BF3A26"/>
    <w:rsid w:val="00BF49CD"/>
    <w:rsid w:val="00BF4B66"/>
    <w:rsid w:val="00BF6471"/>
    <w:rsid w:val="00BF66E4"/>
    <w:rsid w:val="00BF670B"/>
    <w:rsid w:val="00BF67B5"/>
    <w:rsid w:val="00BF7B81"/>
    <w:rsid w:val="00C002BA"/>
    <w:rsid w:val="00C00889"/>
    <w:rsid w:val="00C023A7"/>
    <w:rsid w:val="00C02F65"/>
    <w:rsid w:val="00C03037"/>
    <w:rsid w:val="00C037F4"/>
    <w:rsid w:val="00C04722"/>
    <w:rsid w:val="00C049B4"/>
    <w:rsid w:val="00C04F6E"/>
    <w:rsid w:val="00C04FB1"/>
    <w:rsid w:val="00C055D7"/>
    <w:rsid w:val="00C06063"/>
    <w:rsid w:val="00C063E6"/>
    <w:rsid w:val="00C06D18"/>
    <w:rsid w:val="00C10DE0"/>
    <w:rsid w:val="00C110C2"/>
    <w:rsid w:val="00C112CB"/>
    <w:rsid w:val="00C113A7"/>
    <w:rsid w:val="00C121E8"/>
    <w:rsid w:val="00C13344"/>
    <w:rsid w:val="00C13CE0"/>
    <w:rsid w:val="00C1481C"/>
    <w:rsid w:val="00C15275"/>
    <w:rsid w:val="00C153D9"/>
    <w:rsid w:val="00C15705"/>
    <w:rsid w:val="00C17156"/>
    <w:rsid w:val="00C17345"/>
    <w:rsid w:val="00C17DDC"/>
    <w:rsid w:val="00C20972"/>
    <w:rsid w:val="00C2140D"/>
    <w:rsid w:val="00C219D8"/>
    <w:rsid w:val="00C21AEA"/>
    <w:rsid w:val="00C225D7"/>
    <w:rsid w:val="00C228A4"/>
    <w:rsid w:val="00C22E9C"/>
    <w:rsid w:val="00C232A8"/>
    <w:rsid w:val="00C2376D"/>
    <w:rsid w:val="00C2388B"/>
    <w:rsid w:val="00C2506C"/>
    <w:rsid w:val="00C25838"/>
    <w:rsid w:val="00C262F1"/>
    <w:rsid w:val="00C275A3"/>
    <w:rsid w:val="00C27617"/>
    <w:rsid w:val="00C30076"/>
    <w:rsid w:val="00C309CE"/>
    <w:rsid w:val="00C30C9E"/>
    <w:rsid w:val="00C33124"/>
    <w:rsid w:val="00C33E9E"/>
    <w:rsid w:val="00C341A6"/>
    <w:rsid w:val="00C351ED"/>
    <w:rsid w:val="00C35CBD"/>
    <w:rsid w:val="00C36393"/>
    <w:rsid w:val="00C364AF"/>
    <w:rsid w:val="00C36B36"/>
    <w:rsid w:val="00C36C70"/>
    <w:rsid w:val="00C3738D"/>
    <w:rsid w:val="00C375AA"/>
    <w:rsid w:val="00C4056D"/>
    <w:rsid w:val="00C412E1"/>
    <w:rsid w:val="00C41667"/>
    <w:rsid w:val="00C422B8"/>
    <w:rsid w:val="00C423CE"/>
    <w:rsid w:val="00C42803"/>
    <w:rsid w:val="00C4510F"/>
    <w:rsid w:val="00C473CD"/>
    <w:rsid w:val="00C47BD1"/>
    <w:rsid w:val="00C50165"/>
    <w:rsid w:val="00C5087E"/>
    <w:rsid w:val="00C52FA5"/>
    <w:rsid w:val="00C53377"/>
    <w:rsid w:val="00C54397"/>
    <w:rsid w:val="00C555C9"/>
    <w:rsid w:val="00C56613"/>
    <w:rsid w:val="00C57F3B"/>
    <w:rsid w:val="00C61B39"/>
    <w:rsid w:val="00C62ADA"/>
    <w:rsid w:val="00C636EF"/>
    <w:rsid w:val="00C63933"/>
    <w:rsid w:val="00C63E52"/>
    <w:rsid w:val="00C6478E"/>
    <w:rsid w:val="00C6488A"/>
    <w:rsid w:val="00C648C6"/>
    <w:rsid w:val="00C659FB"/>
    <w:rsid w:val="00C65E76"/>
    <w:rsid w:val="00C65ECB"/>
    <w:rsid w:val="00C65F16"/>
    <w:rsid w:val="00C667D9"/>
    <w:rsid w:val="00C6712D"/>
    <w:rsid w:val="00C70275"/>
    <w:rsid w:val="00C704F4"/>
    <w:rsid w:val="00C70731"/>
    <w:rsid w:val="00C70D4B"/>
    <w:rsid w:val="00C710D3"/>
    <w:rsid w:val="00C7162B"/>
    <w:rsid w:val="00C7229E"/>
    <w:rsid w:val="00C72375"/>
    <w:rsid w:val="00C72828"/>
    <w:rsid w:val="00C738B6"/>
    <w:rsid w:val="00C74837"/>
    <w:rsid w:val="00C74D54"/>
    <w:rsid w:val="00C75525"/>
    <w:rsid w:val="00C76012"/>
    <w:rsid w:val="00C776D7"/>
    <w:rsid w:val="00C777EE"/>
    <w:rsid w:val="00C82954"/>
    <w:rsid w:val="00C82E40"/>
    <w:rsid w:val="00C833C7"/>
    <w:rsid w:val="00C837B6"/>
    <w:rsid w:val="00C83C38"/>
    <w:rsid w:val="00C8593F"/>
    <w:rsid w:val="00C85975"/>
    <w:rsid w:val="00C86E61"/>
    <w:rsid w:val="00C90691"/>
    <w:rsid w:val="00C90A86"/>
    <w:rsid w:val="00C91522"/>
    <w:rsid w:val="00C91A2D"/>
    <w:rsid w:val="00C92AC5"/>
    <w:rsid w:val="00C92CEC"/>
    <w:rsid w:val="00C93C45"/>
    <w:rsid w:val="00C9419C"/>
    <w:rsid w:val="00C94380"/>
    <w:rsid w:val="00C94536"/>
    <w:rsid w:val="00C945A1"/>
    <w:rsid w:val="00C9466D"/>
    <w:rsid w:val="00C948AC"/>
    <w:rsid w:val="00C94C84"/>
    <w:rsid w:val="00C94E8A"/>
    <w:rsid w:val="00C95327"/>
    <w:rsid w:val="00C95AE4"/>
    <w:rsid w:val="00C95D56"/>
    <w:rsid w:val="00C96D13"/>
    <w:rsid w:val="00C97662"/>
    <w:rsid w:val="00C97AF9"/>
    <w:rsid w:val="00C97C8F"/>
    <w:rsid w:val="00CA0736"/>
    <w:rsid w:val="00CA0A38"/>
    <w:rsid w:val="00CA1302"/>
    <w:rsid w:val="00CA13FA"/>
    <w:rsid w:val="00CA1F20"/>
    <w:rsid w:val="00CA2817"/>
    <w:rsid w:val="00CA2B5E"/>
    <w:rsid w:val="00CA2C45"/>
    <w:rsid w:val="00CA3ECE"/>
    <w:rsid w:val="00CA4417"/>
    <w:rsid w:val="00CA6488"/>
    <w:rsid w:val="00CA64C1"/>
    <w:rsid w:val="00CB054D"/>
    <w:rsid w:val="00CB1569"/>
    <w:rsid w:val="00CB1663"/>
    <w:rsid w:val="00CB211E"/>
    <w:rsid w:val="00CB403A"/>
    <w:rsid w:val="00CB43C6"/>
    <w:rsid w:val="00CB475E"/>
    <w:rsid w:val="00CB48C9"/>
    <w:rsid w:val="00CB5076"/>
    <w:rsid w:val="00CB56A5"/>
    <w:rsid w:val="00CB657B"/>
    <w:rsid w:val="00CB65F1"/>
    <w:rsid w:val="00CB6752"/>
    <w:rsid w:val="00CB7496"/>
    <w:rsid w:val="00CC02EA"/>
    <w:rsid w:val="00CC0A3C"/>
    <w:rsid w:val="00CC0DB8"/>
    <w:rsid w:val="00CC13E8"/>
    <w:rsid w:val="00CC141C"/>
    <w:rsid w:val="00CC151F"/>
    <w:rsid w:val="00CC1EAB"/>
    <w:rsid w:val="00CC2DEF"/>
    <w:rsid w:val="00CC339C"/>
    <w:rsid w:val="00CC492E"/>
    <w:rsid w:val="00CC5275"/>
    <w:rsid w:val="00CC58C2"/>
    <w:rsid w:val="00CC5AA3"/>
    <w:rsid w:val="00CC5C24"/>
    <w:rsid w:val="00CC5CD0"/>
    <w:rsid w:val="00CC6929"/>
    <w:rsid w:val="00CC6C5C"/>
    <w:rsid w:val="00CD0FE9"/>
    <w:rsid w:val="00CD1E7E"/>
    <w:rsid w:val="00CD1F16"/>
    <w:rsid w:val="00CD30FE"/>
    <w:rsid w:val="00CD37C9"/>
    <w:rsid w:val="00CD3AFA"/>
    <w:rsid w:val="00CD592F"/>
    <w:rsid w:val="00CD5E62"/>
    <w:rsid w:val="00CD6C33"/>
    <w:rsid w:val="00CD7F3C"/>
    <w:rsid w:val="00CE0356"/>
    <w:rsid w:val="00CE0AE2"/>
    <w:rsid w:val="00CE222A"/>
    <w:rsid w:val="00CE240A"/>
    <w:rsid w:val="00CE3225"/>
    <w:rsid w:val="00CE3568"/>
    <w:rsid w:val="00CE3B1F"/>
    <w:rsid w:val="00CE42F7"/>
    <w:rsid w:val="00CE4766"/>
    <w:rsid w:val="00CE48E9"/>
    <w:rsid w:val="00CE503D"/>
    <w:rsid w:val="00CE510C"/>
    <w:rsid w:val="00CE5278"/>
    <w:rsid w:val="00CE5360"/>
    <w:rsid w:val="00CE5F4C"/>
    <w:rsid w:val="00CE6881"/>
    <w:rsid w:val="00CE7162"/>
    <w:rsid w:val="00CE732A"/>
    <w:rsid w:val="00CE75D1"/>
    <w:rsid w:val="00CF0053"/>
    <w:rsid w:val="00CF00B2"/>
    <w:rsid w:val="00CF0F8C"/>
    <w:rsid w:val="00CF145C"/>
    <w:rsid w:val="00CF2252"/>
    <w:rsid w:val="00CF2EA6"/>
    <w:rsid w:val="00CF333D"/>
    <w:rsid w:val="00CF4199"/>
    <w:rsid w:val="00CF45C4"/>
    <w:rsid w:val="00CF4FD8"/>
    <w:rsid w:val="00CF5C33"/>
    <w:rsid w:val="00CF68A1"/>
    <w:rsid w:val="00CF6EC9"/>
    <w:rsid w:val="00CF7802"/>
    <w:rsid w:val="00CF79CF"/>
    <w:rsid w:val="00D00222"/>
    <w:rsid w:val="00D02263"/>
    <w:rsid w:val="00D02493"/>
    <w:rsid w:val="00D024EA"/>
    <w:rsid w:val="00D027AB"/>
    <w:rsid w:val="00D02F55"/>
    <w:rsid w:val="00D032FF"/>
    <w:rsid w:val="00D03F66"/>
    <w:rsid w:val="00D04C81"/>
    <w:rsid w:val="00D05BE8"/>
    <w:rsid w:val="00D0697D"/>
    <w:rsid w:val="00D06CE3"/>
    <w:rsid w:val="00D07C00"/>
    <w:rsid w:val="00D07FF6"/>
    <w:rsid w:val="00D11B48"/>
    <w:rsid w:val="00D12702"/>
    <w:rsid w:val="00D1322B"/>
    <w:rsid w:val="00D133C8"/>
    <w:rsid w:val="00D1488D"/>
    <w:rsid w:val="00D15BBF"/>
    <w:rsid w:val="00D16B8A"/>
    <w:rsid w:val="00D17B7E"/>
    <w:rsid w:val="00D17CB9"/>
    <w:rsid w:val="00D17EF0"/>
    <w:rsid w:val="00D17F08"/>
    <w:rsid w:val="00D20880"/>
    <w:rsid w:val="00D21CCF"/>
    <w:rsid w:val="00D22346"/>
    <w:rsid w:val="00D234EA"/>
    <w:rsid w:val="00D24586"/>
    <w:rsid w:val="00D25063"/>
    <w:rsid w:val="00D25830"/>
    <w:rsid w:val="00D27ED8"/>
    <w:rsid w:val="00D301EB"/>
    <w:rsid w:val="00D302F7"/>
    <w:rsid w:val="00D30D0D"/>
    <w:rsid w:val="00D30D2E"/>
    <w:rsid w:val="00D31496"/>
    <w:rsid w:val="00D32091"/>
    <w:rsid w:val="00D328DB"/>
    <w:rsid w:val="00D32A50"/>
    <w:rsid w:val="00D33EC6"/>
    <w:rsid w:val="00D3614F"/>
    <w:rsid w:val="00D3660E"/>
    <w:rsid w:val="00D37538"/>
    <w:rsid w:val="00D37FE2"/>
    <w:rsid w:val="00D41198"/>
    <w:rsid w:val="00D4167E"/>
    <w:rsid w:val="00D416EB"/>
    <w:rsid w:val="00D4281A"/>
    <w:rsid w:val="00D42A5E"/>
    <w:rsid w:val="00D42FDE"/>
    <w:rsid w:val="00D43DCE"/>
    <w:rsid w:val="00D4558D"/>
    <w:rsid w:val="00D455A8"/>
    <w:rsid w:val="00D45848"/>
    <w:rsid w:val="00D45DEC"/>
    <w:rsid w:val="00D46039"/>
    <w:rsid w:val="00D468A3"/>
    <w:rsid w:val="00D46C14"/>
    <w:rsid w:val="00D47A57"/>
    <w:rsid w:val="00D47D1C"/>
    <w:rsid w:val="00D502B3"/>
    <w:rsid w:val="00D5055A"/>
    <w:rsid w:val="00D5113D"/>
    <w:rsid w:val="00D515CF"/>
    <w:rsid w:val="00D51832"/>
    <w:rsid w:val="00D52352"/>
    <w:rsid w:val="00D52A81"/>
    <w:rsid w:val="00D5317E"/>
    <w:rsid w:val="00D5354C"/>
    <w:rsid w:val="00D5412E"/>
    <w:rsid w:val="00D544E6"/>
    <w:rsid w:val="00D567D5"/>
    <w:rsid w:val="00D60344"/>
    <w:rsid w:val="00D61780"/>
    <w:rsid w:val="00D62366"/>
    <w:rsid w:val="00D62B93"/>
    <w:rsid w:val="00D636BD"/>
    <w:rsid w:val="00D63A0D"/>
    <w:rsid w:val="00D63BCC"/>
    <w:rsid w:val="00D64055"/>
    <w:rsid w:val="00D646D0"/>
    <w:rsid w:val="00D64C6D"/>
    <w:rsid w:val="00D65269"/>
    <w:rsid w:val="00D658EC"/>
    <w:rsid w:val="00D67369"/>
    <w:rsid w:val="00D676E0"/>
    <w:rsid w:val="00D6789F"/>
    <w:rsid w:val="00D67EC9"/>
    <w:rsid w:val="00D67F51"/>
    <w:rsid w:val="00D71235"/>
    <w:rsid w:val="00D732D4"/>
    <w:rsid w:val="00D7396C"/>
    <w:rsid w:val="00D739A1"/>
    <w:rsid w:val="00D7413C"/>
    <w:rsid w:val="00D7428E"/>
    <w:rsid w:val="00D74503"/>
    <w:rsid w:val="00D74529"/>
    <w:rsid w:val="00D74CCE"/>
    <w:rsid w:val="00D75EF6"/>
    <w:rsid w:val="00D763A7"/>
    <w:rsid w:val="00D764BB"/>
    <w:rsid w:val="00D77321"/>
    <w:rsid w:val="00D777A7"/>
    <w:rsid w:val="00D805C5"/>
    <w:rsid w:val="00D823F1"/>
    <w:rsid w:val="00D82BD7"/>
    <w:rsid w:val="00D830AC"/>
    <w:rsid w:val="00D83D8B"/>
    <w:rsid w:val="00D8455C"/>
    <w:rsid w:val="00D84B44"/>
    <w:rsid w:val="00D85678"/>
    <w:rsid w:val="00D859EA"/>
    <w:rsid w:val="00D86C6F"/>
    <w:rsid w:val="00D86F24"/>
    <w:rsid w:val="00D91010"/>
    <w:rsid w:val="00D91DD8"/>
    <w:rsid w:val="00D93304"/>
    <w:rsid w:val="00D95415"/>
    <w:rsid w:val="00D95D87"/>
    <w:rsid w:val="00D96C25"/>
    <w:rsid w:val="00DA026D"/>
    <w:rsid w:val="00DA0E68"/>
    <w:rsid w:val="00DA1861"/>
    <w:rsid w:val="00DA1F67"/>
    <w:rsid w:val="00DA3269"/>
    <w:rsid w:val="00DA3A50"/>
    <w:rsid w:val="00DA3B75"/>
    <w:rsid w:val="00DA3E50"/>
    <w:rsid w:val="00DA4DE1"/>
    <w:rsid w:val="00DA5505"/>
    <w:rsid w:val="00DA586A"/>
    <w:rsid w:val="00DA58E7"/>
    <w:rsid w:val="00DA60F5"/>
    <w:rsid w:val="00DB1638"/>
    <w:rsid w:val="00DB174A"/>
    <w:rsid w:val="00DB1A88"/>
    <w:rsid w:val="00DB232B"/>
    <w:rsid w:val="00DB3A55"/>
    <w:rsid w:val="00DB3AA8"/>
    <w:rsid w:val="00DB3EC5"/>
    <w:rsid w:val="00DB4636"/>
    <w:rsid w:val="00DB547A"/>
    <w:rsid w:val="00DB5799"/>
    <w:rsid w:val="00DB5E1C"/>
    <w:rsid w:val="00DB60C5"/>
    <w:rsid w:val="00DB6A4B"/>
    <w:rsid w:val="00DB7AA8"/>
    <w:rsid w:val="00DC088E"/>
    <w:rsid w:val="00DC12DA"/>
    <w:rsid w:val="00DC17A1"/>
    <w:rsid w:val="00DC2B87"/>
    <w:rsid w:val="00DC30FE"/>
    <w:rsid w:val="00DC430A"/>
    <w:rsid w:val="00DC54C3"/>
    <w:rsid w:val="00DC5975"/>
    <w:rsid w:val="00DC5C3A"/>
    <w:rsid w:val="00DC6102"/>
    <w:rsid w:val="00DC62CB"/>
    <w:rsid w:val="00DD0558"/>
    <w:rsid w:val="00DD12C9"/>
    <w:rsid w:val="00DD15B2"/>
    <w:rsid w:val="00DD26DF"/>
    <w:rsid w:val="00DD279F"/>
    <w:rsid w:val="00DD32CB"/>
    <w:rsid w:val="00DD3D60"/>
    <w:rsid w:val="00DD4147"/>
    <w:rsid w:val="00DD4EA4"/>
    <w:rsid w:val="00DD5011"/>
    <w:rsid w:val="00DD56F0"/>
    <w:rsid w:val="00DD6380"/>
    <w:rsid w:val="00DD7CFE"/>
    <w:rsid w:val="00DE0CCF"/>
    <w:rsid w:val="00DE0EDB"/>
    <w:rsid w:val="00DE20E1"/>
    <w:rsid w:val="00DE24B1"/>
    <w:rsid w:val="00DE2B29"/>
    <w:rsid w:val="00DE2B92"/>
    <w:rsid w:val="00DE3505"/>
    <w:rsid w:val="00DE39E0"/>
    <w:rsid w:val="00DE3D7D"/>
    <w:rsid w:val="00DE508F"/>
    <w:rsid w:val="00DE51DE"/>
    <w:rsid w:val="00DE700E"/>
    <w:rsid w:val="00DF1A9A"/>
    <w:rsid w:val="00DF2D4C"/>
    <w:rsid w:val="00DF2FB7"/>
    <w:rsid w:val="00DF3507"/>
    <w:rsid w:val="00DF4DE0"/>
    <w:rsid w:val="00DF62CE"/>
    <w:rsid w:val="00DF6854"/>
    <w:rsid w:val="00DF6AC5"/>
    <w:rsid w:val="00DF6C70"/>
    <w:rsid w:val="00DF73DB"/>
    <w:rsid w:val="00DF7C7D"/>
    <w:rsid w:val="00E0007D"/>
    <w:rsid w:val="00E00111"/>
    <w:rsid w:val="00E001D9"/>
    <w:rsid w:val="00E01314"/>
    <w:rsid w:val="00E0136B"/>
    <w:rsid w:val="00E013BE"/>
    <w:rsid w:val="00E02A38"/>
    <w:rsid w:val="00E03919"/>
    <w:rsid w:val="00E04071"/>
    <w:rsid w:val="00E04B26"/>
    <w:rsid w:val="00E05C7A"/>
    <w:rsid w:val="00E06686"/>
    <w:rsid w:val="00E117BC"/>
    <w:rsid w:val="00E11D25"/>
    <w:rsid w:val="00E129C6"/>
    <w:rsid w:val="00E12CB4"/>
    <w:rsid w:val="00E14524"/>
    <w:rsid w:val="00E145E8"/>
    <w:rsid w:val="00E1473E"/>
    <w:rsid w:val="00E15B05"/>
    <w:rsid w:val="00E15EDC"/>
    <w:rsid w:val="00E15FE2"/>
    <w:rsid w:val="00E15FEC"/>
    <w:rsid w:val="00E1620F"/>
    <w:rsid w:val="00E16B88"/>
    <w:rsid w:val="00E16DB6"/>
    <w:rsid w:val="00E172AD"/>
    <w:rsid w:val="00E20ADC"/>
    <w:rsid w:val="00E20C84"/>
    <w:rsid w:val="00E21E3A"/>
    <w:rsid w:val="00E2253B"/>
    <w:rsid w:val="00E22C5D"/>
    <w:rsid w:val="00E22E05"/>
    <w:rsid w:val="00E24C0B"/>
    <w:rsid w:val="00E24D35"/>
    <w:rsid w:val="00E24FDC"/>
    <w:rsid w:val="00E2500E"/>
    <w:rsid w:val="00E25736"/>
    <w:rsid w:val="00E27B2C"/>
    <w:rsid w:val="00E31B11"/>
    <w:rsid w:val="00E31D03"/>
    <w:rsid w:val="00E32AE5"/>
    <w:rsid w:val="00E32BAD"/>
    <w:rsid w:val="00E3347B"/>
    <w:rsid w:val="00E337D7"/>
    <w:rsid w:val="00E35559"/>
    <w:rsid w:val="00E36352"/>
    <w:rsid w:val="00E36BFF"/>
    <w:rsid w:val="00E37B47"/>
    <w:rsid w:val="00E405E9"/>
    <w:rsid w:val="00E408F8"/>
    <w:rsid w:val="00E414B5"/>
    <w:rsid w:val="00E41884"/>
    <w:rsid w:val="00E41EDE"/>
    <w:rsid w:val="00E4250D"/>
    <w:rsid w:val="00E4279E"/>
    <w:rsid w:val="00E42DAF"/>
    <w:rsid w:val="00E42E56"/>
    <w:rsid w:val="00E43879"/>
    <w:rsid w:val="00E43FFC"/>
    <w:rsid w:val="00E4436B"/>
    <w:rsid w:val="00E44636"/>
    <w:rsid w:val="00E45CC7"/>
    <w:rsid w:val="00E46DE7"/>
    <w:rsid w:val="00E47454"/>
    <w:rsid w:val="00E47493"/>
    <w:rsid w:val="00E47B80"/>
    <w:rsid w:val="00E5004F"/>
    <w:rsid w:val="00E5013C"/>
    <w:rsid w:val="00E504F2"/>
    <w:rsid w:val="00E5079C"/>
    <w:rsid w:val="00E50B30"/>
    <w:rsid w:val="00E53069"/>
    <w:rsid w:val="00E54684"/>
    <w:rsid w:val="00E54DA9"/>
    <w:rsid w:val="00E55315"/>
    <w:rsid w:val="00E55661"/>
    <w:rsid w:val="00E5714D"/>
    <w:rsid w:val="00E60186"/>
    <w:rsid w:val="00E6086E"/>
    <w:rsid w:val="00E6156A"/>
    <w:rsid w:val="00E61D21"/>
    <w:rsid w:val="00E62247"/>
    <w:rsid w:val="00E62D3A"/>
    <w:rsid w:val="00E63C9A"/>
    <w:rsid w:val="00E63E46"/>
    <w:rsid w:val="00E63E7D"/>
    <w:rsid w:val="00E6400C"/>
    <w:rsid w:val="00E642FC"/>
    <w:rsid w:val="00E64D7A"/>
    <w:rsid w:val="00E66C6D"/>
    <w:rsid w:val="00E701BD"/>
    <w:rsid w:val="00E70A70"/>
    <w:rsid w:val="00E70AEC"/>
    <w:rsid w:val="00E70EF4"/>
    <w:rsid w:val="00E713E5"/>
    <w:rsid w:val="00E71451"/>
    <w:rsid w:val="00E71A78"/>
    <w:rsid w:val="00E71AFA"/>
    <w:rsid w:val="00E72800"/>
    <w:rsid w:val="00E72A0E"/>
    <w:rsid w:val="00E73B66"/>
    <w:rsid w:val="00E73F76"/>
    <w:rsid w:val="00E7484A"/>
    <w:rsid w:val="00E7514B"/>
    <w:rsid w:val="00E76086"/>
    <w:rsid w:val="00E767A8"/>
    <w:rsid w:val="00E808BC"/>
    <w:rsid w:val="00E81CBB"/>
    <w:rsid w:val="00E8349B"/>
    <w:rsid w:val="00E83F77"/>
    <w:rsid w:val="00E85177"/>
    <w:rsid w:val="00E85DEE"/>
    <w:rsid w:val="00E8686E"/>
    <w:rsid w:val="00E86A97"/>
    <w:rsid w:val="00E86AC7"/>
    <w:rsid w:val="00E8723E"/>
    <w:rsid w:val="00E8789E"/>
    <w:rsid w:val="00E87E72"/>
    <w:rsid w:val="00E90AA1"/>
    <w:rsid w:val="00E90CD1"/>
    <w:rsid w:val="00E91088"/>
    <w:rsid w:val="00E91AA2"/>
    <w:rsid w:val="00E91D4B"/>
    <w:rsid w:val="00E91E6D"/>
    <w:rsid w:val="00E92250"/>
    <w:rsid w:val="00E9321C"/>
    <w:rsid w:val="00E93983"/>
    <w:rsid w:val="00E93D9F"/>
    <w:rsid w:val="00E94D5E"/>
    <w:rsid w:val="00E95CFC"/>
    <w:rsid w:val="00E96154"/>
    <w:rsid w:val="00E96C44"/>
    <w:rsid w:val="00E96E8A"/>
    <w:rsid w:val="00E971E3"/>
    <w:rsid w:val="00E97DDA"/>
    <w:rsid w:val="00EA08D8"/>
    <w:rsid w:val="00EA0D6D"/>
    <w:rsid w:val="00EA1975"/>
    <w:rsid w:val="00EA251B"/>
    <w:rsid w:val="00EA5974"/>
    <w:rsid w:val="00EA6166"/>
    <w:rsid w:val="00EA6B38"/>
    <w:rsid w:val="00EA6F3E"/>
    <w:rsid w:val="00EA7301"/>
    <w:rsid w:val="00EA7C09"/>
    <w:rsid w:val="00EB1F54"/>
    <w:rsid w:val="00EB293B"/>
    <w:rsid w:val="00EB2B77"/>
    <w:rsid w:val="00EB37C7"/>
    <w:rsid w:val="00EB3F0E"/>
    <w:rsid w:val="00EB3F73"/>
    <w:rsid w:val="00EB4E6D"/>
    <w:rsid w:val="00EB4F13"/>
    <w:rsid w:val="00EB505C"/>
    <w:rsid w:val="00EB5A6B"/>
    <w:rsid w:val="00EB5C0E"/>
    <w:rsid w:val="00EB6556"/>
    <w:rsid w:val="00EB6616"/>
    <w:rsid w:val="00EB696A"/>
    <w:rsid w:val="00EC0B07"/>
    <w:rsid w:val="00EC19B3"/>
    <w:rsid w:val="00EC315A"/>
    <w:rsid w:val="00EC31B1"/>
    <w:rsid w:val="00EC43EE"/>
    <w:rsid w:val="00EC48CA"/>
    <w:rsid w:val="00EC49F7"/>
    <w:rsid w:val="00EC536D"/>
    <w:rsid w:val="00ED0B49"/>
    <w:rsid w:val="00ED17F1"/>
    <w:rsid w:val="00ED1902"/>
    <w:rsid w:val="00ED3163"/>
    <w:rsid w:val="00ED543C"/>
    <w:rsid w:val="00ED5E69"/>
    <w:rsid w:val="00ED6B9E"/>
    <w:rsid w:val="00EE06ED"/>
    <w:rsid w:val="00EE07D5"/>
    <w:rsid w:val="00EE2470"/>
    <w:rsid w:val="00EE31D1"/>
    <w:rsid w:val="00EE51C8"/>
    <w:rsid w:val="00EE52ED"/>
    <w:rsid w:val="00EE53C6"/>
    <w:rsid w:val="00EE6554"/>
    <w:rsid w:val="00EE6A2D"/>
    <w:rsid w:val="00EE7A9B"/>
    <w:rsid w:val="00EF0C17"/>
    <w:rsid w:val="00EF1414"/>
    <w:rsid w:val="00EF5833"/>
    <w:rsid w:val="00EF72A5"/>
    <w:rsid w:val="00EF7812"/>
    <w:rsid w:val="00F006C5"/>
    <w:rsid w:val="00F047FD"/>
    <w:rsid w:val="00F04E8F"/>
    <w:rsid w:val="00F06477"/>
    <w:rsid w:val="00F06DA2"/>
    <w:rsid w:val="00F07082"/>
    <w:rsid w:val="00F10135"/>
    <w:rsid w:val="00F103A1"/>
    <w:rsid w:val="00F104C3"/>
    <w:rsid w:val="00F10855"/>
    <w:rsid w:val="00F108FE"/>
    <w:rsid w:val="00F12226"/>
    <w:rsid w:val="00F12665"/>
    <w:rsid w:val="00F131F0"/>
    <w:rsid w:val="00F13B3F"/>
    <w:rsid w:val="00F13BCB"/>
    <w:rsid w:val="00F142DA"/>
    <w:rsid w:val="00F1487E"/>
    <w:rsid w:val="00F14A37"/>
    <w:rsid w:val="00F15A3A"/>
    <w:rsid w:val="00F16E58"/>
    <w:rsid w:val="00F1797F"/>
    <w:rsid w:val="00F200E8"/>
    <w:rsid w:val="00F20539"/>
    <w:rsid w:val="00F2163B"/>
    <w:rsid w:val="00F217AC"/>
    <w:rsid w:val="00F2212E"/>
    <w:rsid w:val="00F229FD"/>
    <w:rsid w:val="00F240C2"/>
    <w:rsid w:val="00F255AD"/>
    <w:rsid w:val="00F25728"/>
    <w:rsid w:val="00F25FF5"/>
    <w:rsid w:val="00F26513"/>
    <w:rsid w:val="00F26E2C"/>
    <w:rsid w:val="00F273C3"/>
    <w:rsid w:val="00F279D4"/>
    <w:rsid w:val="00F3011C"/>
    <w:rsid w:val="00F31293"/>
    <w:rsid w:val="00F31361"/>
    <w:rsid w:val="00F3230A"/>
    <w:rsid w:val="00F326D8"/>
    <w:rsid w:val="00F340E0"/>
    <w:rsid w:val="00F35783"/>
    <w:rsid w:val="00F37161"/>
    <w:rsid w:val="00F3720C"/>
    <w:rsid w:val="00F37247"/>
    <w:rsid w:val="00F37850"/>
    <w:rsid w:val="00F4034B"/>
    <w:rsid w:val="00F40BD8"/>
    <w:rsid w:val="00F412E8"/>
    <w:rsid w:val="00F4180F"/>
    <w:rsid w:val="00F42053"/>
    <w:rsid w:val="00F42222"/>
    <w:rsid w:val="00F42C5E"/>
    <w:rsid w:val="00F4467F"/>
    <w:rsid w:val="00F450A4"/>
    <w:rsid w:val="00F450E9"/>
    <w:rsid w:val="00F46BD7"/>
    <w:rsid w:val="00F47629"/>
    <w:rsid w:val="00F50A8A"/>
    <w:rsid w:val="00F50B21"/>
    <w:rsid w:val="00F50C6F"/>
    <w:rsid w:val="00F51538"/>
    <w:rsid w:val="00F51C38"/>
    <w:rsid w:val="00F53736"/>
    <w:rsid w:val="00F53ACD"/>
    <w:rsid w:val="00F5445C"/>
    <w:rsid w:val="00F54810"/>
    <w:rsid w:val="00F54B1F"/>
    <w:rsid w:val="00F55B40"/>
    <w:rsid w:val="00F55D11"/>
    <w:rsid w:val="00F56D76"/>
    <w:rsid w:val="00F57217"/>
    <w:rsid w:val="00F574B2"/>
    <w:rsid w:val="00F57DAB"/>
    <w:rsid w:val="00F6115B"/>
    <w:rsid w:val="00F611DA"/>
    <w:rsid w:val="00F61AB8"/>
    <w:rsid w:val="00F6206D"/>
    <w:rsid w:val="00F63EF6"/>
    <w:rsid w:val="00F64D28"/>
    <w:rsid w:val="00F65583"/>
    <w:rsid w:val="00F677FC"/>
    <w:rsid w:val="00F67A82"/>
    <w:rsid w:val="00F67A9F"/>
    <w:rsid w:val="00F67E69"/>
    <w:rsid w:val="00F701B5"/>
    <w:rsid w:val="00F719EC"/>
    <w:rsid w:val="00F71EFC"/>
    <w:rsid w:val="00F7243C"/>
    <w:rsid w:val="00F72D40"/>
    <w:rsid w:val="00F7327E"/>
    <w:rsid w:val="00F73383"/>
    <w:rsid w:val="00F74460"/>
    <w:rsid w:val="00F74531"/>
    <w:rsid w:val="00F75215"/>
    <w:rsid w:val="00F7551A"/>
    <w:rsid w:val="00F75B5F"/>
    <w:rsid w:val="00F75BC7"/>
    <w:rsid w:val="00F767D6"/>
    <w:rsid w:val="00F76855"/>
    <w:rsid w:val="00F77D83"/>
    <w:rsid w:val="00F802A9"/>
    <w:rsid w:val="00F812A2"/>
    <w:rsid w:val="00F844E8"/>
    <w:rsid w:val="00F85BF1"/>
    <w:rsid w:val="00F87E6F"/>
    <w:rsid w:val="00F90611"/>
    <w:rsid w:val="00F9096F"/>
    <w:rsid w:val="00F90E3F"/>
    <w:rsid w:val="00F912DD"/>
    <w:rsid w:val="00F91725"/>
    <w:rsid w:val="00F91C86"/>
    <w:rsid w:val="00F9204A"/>
    <w:rsid w:val="00F92676"/>
    <w:rsid w:val="00F92722"/>
    <w:rsid w:val="00F93033"/>
    <w:rsid w:val="00F93D9E"/>
    <w:rsid w:val="00F94B09"/>
    <w:rsid w:val="00F95951"/>
    <w:rsid w:val="00F9604E"/>
    <w:rsid w:val="00F97440"/>
    <w:rsid w:val="00F97495"/>
    <w:rsid w:val="00FA070D"/>
    <w:rsid w:val="00FA0FFE"/>
    <w:rsid w:val="00FA12E5"/>
    <w:rsid w:val="00FA1408"/>
    <w:rsid w:val="00FA43A7"/>
    <w:rsid w:val="00FA5C54"/>
    <w:rsid w:val="00FA60BF"/>
    <w:rsid w:val="00FA62B2"/>
    <w:rsid w:val="00FA793F"/>
    <w:rsid w:val="00FA7C2B"/>
    <w:rsid w:val="00FA7CC5"/>
    <w:rsid w:val="00FB0356"/>
    <w:rsid w:val="00FB0429"/>
    <w:rsid w:val="00FB10F5"/>
    <w:rsid w:val="00FB175C"/>
    <w:rsid w:val="00FB221A"/>
    <w:rsid w:val="00FB33BB"/>
    <w:rsid w:val="00FB3FCE"/>
    <w:rsid w:val="00FB41EC"/>
    <w:rsid w:val="00FB459B"/>
    <w:rsid w:val="00FB4FE5"/>
    <w:rsid w:val="00FB50BA"/>
    <w:rsid w:val="00FB6E78"/>
    <w:rsid w:val="00FB7467"/>
    <w:rsid w:val="00FC0261"/>
    <w:rsid w:val="00FC2E62"/>
    <w:rsid w:val="00FC3A01"/>
    <w:rsid w:val="00FC3DAF"/>
    <w:rsid w:val="00FC4290"/>
    <w:rsid w:val="00FC435B"/>
    <w:rsid w:val="00FC5D6D"/>
    <w:rsid w:val="00FC63D2"/>
    <w:rsid w:val="00FC7691"/>
    <w:rsid w:val="00FC7DA1"/>
    <w:rsid w:val="00FD0ACD"/>
    <w:rsid w:val="00FD0E0D"/>
    <w:rsid w:val="00FD1F71"/>
    <w:rsid w:val="00FD226F"/>
    <w:rsid w:val="00FD24CF"/>
    <w:rsid w:val="00FD2670"/>
    <w:rsid w:val="00FD3608"/>
    <w:rsid w:val="00FD3A25"/>
    <w:rsid w:val="00FD403E"/>
    <w:rsid w:val="00FD4154"/>
    <w:rsid w:val="00FD49FE"/>
    <w:rsid w:val="00FD50B9"/>
    <w:rsid w:val="00FD51DE"/>
    <w:rsid w:val="00FD56F1"/>
    <w:rsid w:val="00FD69C8"/>
    <w:rsid w:val="00FE0644"/>
    <w:rsid w:val="00FE11BE"/>
    <w:rsid w:val="00FE2E93"/>
    <w:rsid w:val="00FE33E0"/>
    <w:rsid w:val="00FE3B93"/>
    <w:rsid w:val="00FE496A"/>
    <w:rsid w:val="00FE4D30"/>
    <w:rsid w:val="00FE4DA2"/>
    <w:rsid w:val="00FE55A6"/>
    <w:rsid w:val="00FE69A0"/>
    <w:rsid w:val="00FE74FE"/>
    <w:rsid w:val="00FF04D6"/>
    <w:rsid w:val="00FF0E45"/>
    <w:rsid w:val="00FF1EF6"/>
    <w:rsid w:val="00FF21A9"/>
    <w:rsid w:val="00FF2C9C"/>
    <w:rsid w:val="00FF2F4E"/>
    <w:rsid w:val="00FF2F87"/>
    <w:rsid w:val="00FF3E02"/>
    <w:rsid w:val="00FF3FC7"/>
    <w:rsid w:val="00FF44B3"/>
    <w:rsid w:val="00FF53E4"/>
    <w:rsid w:val="00FF7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FB9AE"/>
  <w15:docId w15:val="{F554D2CC-943E-4B70-8AE1-A1ECCF0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1E"/>
  </w:style>
  <w:style w:type="paragraph" w:styleId="Titre1">
    <w:name w:val="heading 1"/>
    <w:basedOn w:val="Normal"/>
    <w:next w:val="Normal"/>
    <w:link w:val="Titre1Car"/>
    <w:uiPriority w:val="9"/>
    <w:qFormat/>
    <w:rsid w:val="00490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86C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64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semiHidden/>
    <w:unhideWhenUsed/>
    <w:qFormat/>
    <w:rsid w:val="00D86C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5F08"/>
    <w:pPr>
      <w:ind w:left="720"/>
      <w:contextualSpacing/>
    </w:pPr>
  </w:style>
  <w:style w:type="table" w:styleId="Grilledutableau">
    <w:name w:val="Table Grid"/>
    <w:basedOn w:val="TableauNormal"/>
    <w:uiPriority w:val="59"/>
    <w:rsid w:val="00C9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919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978"/>
    <w:rPr>
      <w:rFonts w:ascii="Tahoma" w:hAnsi="Tahoma" w:cs="Tahoma"/>
      <w:sz w:val="16"/>
      <w:szCs w:val="16"/>
    </w:rPr>
  </w:style>
  <w:style w:type="table" w:customStyle="1" w:styleId="Grilledutableau1">
    <w:name w:val="Grille du tableau1"/>
    <w:basedOn w:val="TableauNormal"/>
    <w:next w:val="Grilledutableau"/>
    <w:uiPriority w:val="39"/>
    <w:rsid w:val="00A367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4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semiHidden/>
    <w:unhideWhenUsed/>
    <w:rsid w:val="00322A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22AC4"/>
  </w:style>
  <w:style w:type="character" w:customStyle="1" w:styleId="hgkelc">
    <w:name w:val="hgkelc"/>
    <w:basedOn w:val="Policepardfaut"/>
    <w:rsid w:val="00823388"/>
  </w:style>
  <w:style w:type="character" w:customStyle="1" w:styleId="markedcontent">
    <w:name w:val="markedcontent"/>
    <w:basedOn w:val="Policepardfaut"/>
    <w:rsid w:val="00A11BA2"/>
  </w:style>
  <w:style w:type="character" w:customStyle="1" w:styleId="Titre1Car">
    <w:name w:val="Titre 1 Car"/>
    <w:basedOn w:val="Policepardfaut"/>
    <w:link w:val="Titre1"/>
    <w:uiPriority w:val="9"/>
    <w:rsid w:val="00490C1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E46AE"/>
    <w:pPr>
      <w:autoSpaceDE w:val="0"/>
      <w:autoSpaceDN w:val="0"/>
      <w:adjustRightInd w:val="0"/>
      <w:spacing w:after="0" w:line="240" w:lineRule="auto"/>
    </w:pPr>
    <w:rPr>
      <w:rFonts w:ascii="Arial Narrow" w:eastAsia="Calibri" w:hAnsi="Arial Narrow" w:cs="Times New Roman"/>
      <w:color w:val="000000"/>
      <w:sz w:val="24"/>
      <w:szCs w:val="24"/>
    </w:rPr>
  </w:style>
  <w:style w:type="paragraph" w:customStyle="1" w:styleId="Internettitre2">
    <w:name w:val="Internet titre 2"/>
    <w:basedOn w:val="Normal"/>
    <w:rsid w:val="00764ED0"/>
    <w:pPr>
      <w:numPr>
        <w:numId w:val="2"/>
      </w:numPr>
      <w:spacing w:before="240" w:after="0" w:line="240" w:lineRule="auto"/>
      <w:ind w:left="709" w:hanging="284"/>
      <w:jc w:val="both"/>
    </w:pPr>
    <w:rPr>
      <w:rFonts w:ascii="Times New Roman" w:eastAsia="Times New Roman" w:hAnsi="Times New Roman" w:cs="Times New Roman"/>
      <w:sz w:val="24"/>
      <w:szCs w:val="20"/>
    </w:rPr>
  </w:style>
  <w:style w:type="character" w:customStyle="1" w:styleId="Titre3Car">
    <w:name w:val="Titre 3 Car"/>
    <w:basedOn w:val="Policepardfaut"/>
    <w:link w:val="Titre3"/>
    <w:uiPriority w:val="9"/>
    <w:rsid w:val="00C648C6"/>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unhideWhenUsed/>
    <w:rsid w:val="00093C87"/>
    <w:rPr>
      <w:color w:val="0000FF" w:themeColor="hyperlink"/>
      <w:u w:val="single"/>
    </w:rPr>
  </w:style>
  <w:style w:type="character" w:styleId="Mentionnonrsolue">
    <w:name w:val="Unresolved Mention"/>
    <w:basedOn w:val="Policepardfaut"/>
    <w:uiPriority w:val="99"/>
    <w:semiHidden/>
    <w:unhideWhenUsed/>
    <w:rsid w:val="00093C87"/>
    <w:rPr>
      <w:color w:val="605E5C"/>
      <w:shd w:val="clear" w:color="auto" w:fill="E1DFDD"/>
    </w:rPr>
  </w:style>
  <w:style w:type="paragraph" w:styleId="En-tte">
    <w:name w:val="header"/>
    <w:basedOn w:val="Normal"/>
    <w:link w:val="En-tteCar"/>
    <w:uiPriority w:val="99"/>
    <w:semiHidden/>
    <w:unhideWhenUsed/>
    <w:rsid w:val="00D823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23F1"/>
  </w:style>
  <w:style w:type="table" w:customStyle="1" w:styleId="Grilledutableau3">
    <w:name w:val="Grille du tableau3"/>
    <w:basedOn w:val="TableauNormal"/>
    <w:next w:val="Grilledutableau"/>
    <w:uiPriority w:val="39"/>
    <w:rsid w:val="009B32C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D86C6F"/>
    <w:rPr>
      <w:rFonts w:asciiTheme="majorHAnsi" w:eastAsiaTheme="majorEastAsia" w:hAnsiTheme="majorHAnsi" w:cstheme="majorBidi"/>
      <w:color w:val="365F91" w:themeColor="accent1" w:themeShade="BF"/>
      <w:sz w:val="26"/>
      <w:szCs w:val="26"/>
    </w:rPr>
  </w:style>
  <w:style w:type="character" w:customStyle="1" w:styleId="Titre5Car">
    <w:name w:val="Titre 5 Car"/>
    <w:basedOn w:val="Policepardfaut"/>
    <w:link w:val="Titre5"/>
    <w:uiPriority w:val="9"/>
    <w:semiHidden/>
    <w:rsid w:val="00D86C6F"/>
    <w:rPr>
      <w:rFonts w:asciiTheme="majorHAnsi" w:eastAsiaTheme="majorEastAsia" w:hAnsiTheme="majorHAnsi" w:cstheme="majorBidi"/>
      <w:color w:val="365F91" w:themeColor="accent1" w:themeShade="BF"/>
    </w:rPr>
  </w:style>
  <w:style w:type="table" w:customStyle="1" w:styleId="Grilledutableau4">
    <w:name w:val="Grille du tableau4"/>
    <w:basedOn w:val="TableauNormal"/>
    <w:next w:val="Grilledutableau"/>
    <w:uiPriority w:val="39"/>
    <w:rsid w:val="007B456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F20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BC052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8754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BC6F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EA6F3E"/>
    <w:pPr>
      <w:spacing w:after="120"/>
    </w:pPr>
  </w:style>
  <w:style w:type="character" w:customStyle="1" w:styleId="CorpsdetexteCar">
    <w:name w:val="Corps de texte Car"/>
    <w:basedOn w:val="Policepardfaut"/>
    <w:link w:val="Corpsdetexte"/>
    <w:uiPriority w:val="99"/>
    <w:semiHidden/>
    <w:rsid w:val="00EA6F3E"/>
  </w:style>
  <w:style w:type="paragraph" w:styleId="Titre">
    <w:name w:val="Title"/>
    <w:basedOn w:val="Normal"/>
    <w:next w:val="Normal"/>
    <w:link w:val="TitreCar"/>
    <w:uiPriority w:val="10"/>
    <w:qFormat/>
    <w:rsid w:val="004F4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40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7265">
      <w:bodyDiv w:val="1"/>
      <w:marLeft w:val="0"/>
      <w:marRight w:val="0"/>
      <w:marTop w:val="0"/>
      <w:marBottom w:val="0"/>
      <w:divBdr>
        <w:top w:val="none" w:sz="0" w:space="0" w:color="auto"/>
        <w:left w:val="none" w:sz="0" w:space="0" w:color="auto"/>
        <w:bottom w:val="none" w:sz="0" w:space="0" w:color="auto"/>
        <w:right w:val="none" w:sz="0" w:space="0" w:color="auto"/>
      </w:divBdr>
    </w:div>
    <w:div w:id="1347174092">
      <w:bodyDiv w:val="1"/>
      <w:marLeft w:val="0"/>
      <w:marRight w:val="0"/>
      <w:marTop w:val="0"/>
      <w:marBottom w:val="0"/>
      <w:divBdr>
        <w:top w:val="none" w:sz="0" w:space="0" w:color="auto"/>
        <w:left w:val="none" w:sz="0" w:space="0" w:color="auto"/>
        <w:bottom w:val="none" w:sz="0" w:space="0" w:color="auto"/>
        <w:right w:val="none" w:sz="0" w:space="0" w:color="auto"/>
      </w:divBdr>
    </w:div>
    <w:div w:id="1413701677">
      <w:bodyDiv w:val="1"/>
      <w:marLeft w:val="0"/>
      <w:marRight w:val="0"/>
      <w:marTop w:val="0"/>
      <w:marBottom w:val="0"/>
      <w:divBdr>
        <w:top w:val="none" w:sz="0" w:space="0" w:color="auto"/>
        <w:left w:val="none" w:sz="0" w:space="0" w:color="auto"/>
        <w:bottom w:val="none" w:sz="0" w:space="0" w:color="auto"/>
        <w:right w:val="none" w:sz="0" w:space="0" w:color="auto"/>
      </w:divBdr>
    </w:div>
    <w:div w:id="1446923377">
      <w:bodyDiv w:val="1"/>
      <w:marLeft w:val="0"/>
      <w:marRight w:val="0"/>
      <w:marTop w:val="0"/>
      <w:marBottom w:val="0"/>
      <w:divBdr>
        <w:top w:val="none" w:sz="0" w:space="0" w:color="auto"/>
        <w:left w:val="none" w:sz="0" w:space="0" w:color="auto"/>
        <w:bottom w:val="none" w:sz="0" w:space="0" w:color="auto"/>
        <w:right w:val="none" w:sz="0" w:space="0" w:color="auto"/>
      </w:divBdr>
    </w:div>
    <w:div w:id="1470636631">
      <w:bodyDiv w:val="1"/>
      <w:marLeft w:val="0"/>
      <w:marRight w:val="0"/>
      <w:marTop w:val="0"/>
      <w:marBottom w:val="0"/>
      <w:divBdr>
        <w:top w:val="none" w:sz="0" w:space="0" w:color="auto"/>
        <w:left w:val="none" w:sz="0" w:space="0" w:color="auto"/>
        <w:bottom w:val="none" w:sz="0" w:space="0" w:color="auto"/>
        <w:right w:val="none" w:sz="0" w:space="0" w:color="auto"/>
      </w:divBdr>
    </w:div>
    <w:div w:id="1555310370">
      <w:bodyDiv w:val="1"/>
      <w:marLeft w:val="0"/>
      <w:marRight w:val="0"/>
      <w:marTop w:val="0"/>
      <w:marBottom w:val="0"/>
      <w:divBdr>
        <w:top w:val="none" w:sz="0" w:space="0" w:color="auto"/>
        <w:left w:val="none" w:sz="0" w:space="0" w:color="auto"/>
        <w:bottom w:val="none" w:sz="0" w:space="0" w:color="auto"/>
        <w:right w:val="none" w:sz="0" w:space="0" w:color="auto"/>
      </w:divBdr>
    </w:div>
    <w:div w:id="1780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9ED6BF8F0114D81F8FA3C2C38CCDC" ma:contentTypeVersion="13" ma:contentTypeDescription="Create a new document." ma:contentTypeScope="" ma:versionID="a57252994d948e139f34cea3863dfe4c">
  <xsd:schema xmlns:xsd="http://www.w3.org/2001/XMLSchema" xmlns:xs="http://www.w3.org/2001/XMLSchema" xmlns:p="http://schemas.microsoft.com/office/2006/metadata/properties" xmlns:ns2="e3a8fd1c-de19-4ca4-bd2c-3bb1a6646445" xmlns:ns3="5cb0913d-a2ac-4631-bf7c-4876d10923ce" targetNamespace="http://schemas.microsoft.com/office/2006/metadata/properties" ma:root="true" ma:fieldsID="47bf8b6f45b46f61a53a838d2c05e416" ns2:_="" ns3:_="">
    <xsd:import namespace="e3a8fd1c-de19-4ca4-bd2c-3bb1a6646445"/>
    <xsd:import namespace="5cb0913d-a2ac-4631-bf7c-4876d1092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8fd1c-de19-4ca4-bd2c-3bb1a6646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8e3fbf-26aa-4ba3-ab54-f7b6e5a437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0913d-a2ac-4631-bf7c-4876d10923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556431-587f-48a1-bf34-ed8fcc38d9a0}" ma:internalName="TaxCatchAll" ma:showField="CatchAllData" ma:web="5cb0913d-a2ac-4631-bf7c-4876d1092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8fd1c-de19-4ca4-bd2c-3bb1a6646445">
      <Terms xmlns="http://schemas.microsoft.com/office/infopath/2007/PartnerControls"/>
    </lcf76f155ced4ddcb4097134ff3c332f>
    <TaxCatchAll xmlns="5cb0913d-a2ac-4631-bf7c-4876d10923c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F3D3B-8625-42F8-AE89-2D22AA20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8fd1c-de19-4ca4-bd2c-3bb1a6646445"/>
    <ds:schemaRef ds:uri="5cb0913d-a2ac-4631-bf7c-4876d1092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254E6-5DBC-4BA8-83DC-28B3E3DCA7B1}">
  <ds:schemaRefs>
    <ds:schemaRef ds:uri="http://schemas.microsoft.com/office/2006/metadata/properties"/>
    <ds:schemaRef ds:uri="http://schemas.microsoft.com/office/infopath/2007/PartnerControls"/>
    <ds:schemaRef ds:uri="e3a8fd1c-de19-4ca4-bd2c-3bb1a6646445"/>
    <ds:schemaRef ds:uri="5cb0913d-a2ac-4631-bf7c-4876d10923ce"/>
  </ds:schemaRefs>
</ds:datastoreItem>
</file>

<file path=customXml/itemProps3.xml><?xml version="1.0" encoding="utf-8"?>
<ds:datastoreItem xmlns:ds="http://schemas.openxmlformats.org/officeDocument/2006/customXml" ds:itemID="{2EB273BC-B73F-4B2E-9BE2-6C6584D8D428}">
  <ds:schemaRefs>
    <ds:schemaRef ds:uri="http://schemas.openxmlformats.org/officeDocument/2006/bibliography"/>
  </ds:schemaRefs>
</ds:datastoreItem>
</file>

<file path=customXml/itemProps4.xml><?xml version="1.0" encoding="utf-8"?>
<ds:datastoreItem xmlns:ds="http://schemas.openxmlformats.org/officeDocument/2006/customXml" ds:itemID="{1EED9147-BF80-4F03-A8A5-4239D537D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17</Pages>
  <Words>4689</Words>
  <Characters>25790</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Julie BARDOU</cp:lastModifiedBy>
  <cp:revision>1491</cp:revision>
  <cp:lastPrinted>2025-07-18T14:28:00Z</cp:lastPrinted>
  <dcterms:created xsi:type="dcterms:W3CDTF">2025-01-15T13:17:00Z</dcterms:created>
  <dcterms:modified xsi:type="dcterms:W3CDTF">2025-12-12T12:49:00Z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0x0101005F19ED6BF8F0114D81F8FA3C2C38CCDC</vt:lpwstr>
  </property>
  <property fmtid="{D5CDD505-2E9C-101B-9397-08002B2CF9AE}" pid="3" name="Order">
    <vt:r8>1435400</vt:r8>
  </property>
  <property fmtid="{D5CDD505-2E9C-101B-9397-08002B2CF9AE}" pid="4" name="MediaServiceImageTags">
    <vt:lpwstr/>
  </property>
</Properties>
</file>